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hAnsi="宋体" w:cs="宋体"/>
          <w:b/>
          <w:bCs/>
          <w:color w:val="222222"/>
          <w:kern w:val="0"/>
          <w:sz w:val="24"/>
          <w:lang w:val="en-US" w:eastAsia="zh-CN"/>
        </w:rPr>
      </w:pPr>
      <w:r>
        <w:rPr>
          <w:rFonts w:hint="eastAsia" w:hAnsi="宋体" w:cs="宋体"/>
          <w:b/>
          <w:bCs/>
          <w:color w:val="222222"/>
          <w:kern w:val="0"/>
          <w:sz w:val="24"/>
          <w:lang w:val="en-US" w:eastAsia="zh-CN"/>
        </w:rPr>
        <w:t>附件</w:t>
      </w:r>
    </w:p>
    <w:p>
      <w:pPr>
        <w:spacing w:line="360" w:lineRule="auto"/>
        <w:jc w:val="center"/>
        <w:outlineLvl w:val="1"/>
        <w:rPr>
          <w:rFonts w:hint="eastAsia" w:ascii="宋体" w:hAnsi="宋体" w:eastAsia="宋体"/>
          <w:b/>
          <w:sz w:val="36"/>
        </w:rPr>
      </w:pPr>
      <w:bookmarkStart w:id="0" w:name="_Toc57723325"/>
      <w:r>
        <w:rPr>
          <w:rFonts w:hint="eastAsia" w:ascii="宋体" w:hAnsi="宋体" w:eastAsia="宋体"/>
          <w:b/>
          <w:sz w:val="36"/>
        </w:rPr>
        <w:t xml:space="preserve"> </w:t>
      </w:r>
      <w:bookmarkStart w:id="1" w:name="_GoBack"/>
      <w:r>
        <w:rPr>
          <w:rFonts w:hint="eastAsia" w:ascii="宋体" w:hAnsi="宋体" w:eastAsia="宋体"/>
          <w:b/>
          <w:sz w:val="36"/>
        </w:rPr>
        <w:t>自助打印设备采购需求</w:t>
      </w:r>
      <w:bookmarkEnd w:id="1"/>
      <w:bookmarkEnd w:id="0"/>
    </w:p>
    <w:p>
      <w:pPr>
        <w:spacing w:line="360" w:lineRule="auto"/>
        <w:jc w:val="center"/>
        <w:outlineLvl w:val="1"/>
        <w:rPr>
          <w:rFonts w:ascii="宋体" w:hAnsi="宋体" w:eastAsia="宋体"/>
          <w:b/>
          <w:sz w:val="36"/>
        </w:rPr>
      </w:pPr>
    </w:p>
    <w:p>
      <w:pPr>
        <w:spacing w:line="360" w:lineRule="auto"/>
        <w:ind w:firstLine="562" w:firstLineChars="200"/>
        <w:rPr>
          <w:rFonts w:hint="eastAsia" w:ascii="宋体" w:hAnsi="宋体" w:eastAsia="宋体" w:cs="宋体"/>
          <w:b/>
          <w:bCs/>
          <w:sz w:val="28"/>
          <w:szCs w:val="28"/>
        </w:rPr>
      </w:pPr>
      <w:r>
        <w:rPr>
          <w:rFonts w:hint="eastAsia" w:ascii="宋体" w:hAnsi="宋体" w:eastAsia="宋体" w:cs="宋体"/>
          <w:b/>
          <w:sz w:val="28"/>
          <w:szCs w:val="28"/>
        </w:rPr>
        <w:t>一</w:t>
      </w:r>
      <w:r>
        <w:rPr>
          <w:rFonts w:hint="eastAsia" w:ascii="宋体" w:hAnsi="宋体" w:eastAsia="宋体" w:cs="宋体"/>
          <w:b/>
          <w:bCs/>
          <w:sz w:val="28"/>
          <w:szCs w:val="28"/>
        </w:rPr>
        <w:t>、采购项目背景及整体要求</w:t>
      </w:r>
    </w:p>
    <w:p>
      <w:pPr>
        <w:spacing w:line="360" w:lineRule="auto"/>
        <w:ind w:firstLine="480" w:firstLineChars="200"/>
        <w:rPr>
          <w:rFonts w:ascii="宋体" w:hAnsi="宋体" w:eastAsia="宋体" w:cs="Times New Roman"/>
          <w:bCs/>
          <w:sz w:val="24"/>
        </w:rPr>
      </w:pPr>
      <w:r>
        <w:rPr>
          <w:rFonts w:hint="eastAsia" w:ascii="宋体" w:hAnsi="宋体" w:eastAsia="宋体" w:cs="Times New Roman"/>
          <w:bCs/>
          <w:sz w:val="24"/>
        </w:rPr>
        <w:t>我校现有在校生近</w:t>
      </w:r>
      <w:r>
        <w:rPr>
          <w:rFonts w:ascii="宋体" w:hAnsi="宋体" w:eastAsia="宋体" w:cs="Times New Roman"/>
          <w:bCs/>
          <w:sz w:val="24"/>
        </w:rPr>
        <w:t>3万人，每年毕业生6000余人，在毕业求职、升学、参军入伍等活动中，需要校方开具的各类证明材料。该工作目前为全人工进行，工作量极大，如果是在工作人员休息日申请，无法保证办理的及时性，学生满意度低。</w:t>
      </w:r>
    </w:p>
    <w:p>
      <w:pPr>
        <w:spacing w:line="360" w:lineRule="auto"/>
        <w:ind w:firstLine="480" w:firstLineChars="200"/>
        <w:rPr>
          <w:rFonts w:hint="eastAsia" w:ascii="宋体" w:hAnsi="宋体" w:eastAsia="宋体" w:cs="Times New Roman"/>
          <w:bCs/>
          <w:sz w:val="24"/>
        </w:rPr>
      </w:pPr>
      <w:r>
        <w:rPr>
          <w:rFonts w:ascii="宋体" w:hAnsi="宋体" w:eastAsia="宋体" w:cs="Times New Roman"/>
          <w:bCs/>
          <w:sz w:val="24"/>
        </w:rPr>
        <w:t>随着信息技术发展，线下智能服务终端技术日趋成熟。通过考察同类本科高校解决方案，结合我校网上办事大厅建设，构建线上申请和线下自助服务相结合的“一网通办”服务模式，建设线下智能服务终端迫在眉睫。项目建成后，不仅将原来平均耗时5天左右的工作缩短至即时完成，也将极大的减轻相关部门工作人员压力，提高师生满意度。</w:t>
      </w:r>
      <w:r>
        <w:rPr>
          <w:rFonts w:hint="eastAsia" w:ascii="宋体" w:hAnsi="宋体" w:eastAsia="宋体" w:cs="Times New Roman"/>
          <w:bCs/>
          <w:sz w:val="24"/>
        </w:rPr>
        <w:t>通过对接相关业务系统，实现线上审批结束后，自助打印相关材料的功能，具体需对接系统如下：</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09"/>
        <w:gridCol w:w="4820"/>
        <w:gridCol w:w="18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09" w:type="dxa"/>
            <w:noWrap w:val="0"/>
            <w:vAlign w:val="top"/>
          </w:tcPr>
          <w:p>
            <w:pPr>
              <w:spacing w:line="360" w:lineRule="auto"/>
              <w:jc w:val="center"/>
              <w:rPr>
                <w:rFonts w:ascii="宋体" w:hAnsi="宋体" w:eastAsia="宋体" w:cs="Times New Roman"/>
                <w:b/>
                <w:bCs/>
                <w:sz w:val="24"/>
              </w:rPr>
            </w:pPr>
            <w:r>
              <w:rPr>
                <w:rFonts w:hint="eastAsia" w:ascii="宋体" w:hAnsi="宋体" w:eastAsia="宋体" w:cs="Times New Roman"/>
                <w:b/>
                <w:bCs/>
                <w:sz w:val="24"/>
              </w:rPr>
              <w:t>归口管理部门</w:t>
            </w:r>
          </w:p>
        </w:tc>
        <w:tc>
          <w:tcPr>
            <w:tcW w:w="4820" w:type="dxa"/>
            <w:noWrap w:val="0"/>
            <w:vAlign w:val="top"/>
          </w:tcPr>
          <w:p>
            <w:pPr>
              <w:spacing w:line="360" w:lineRule="auto"/>
              <w:jc w:val="center"/>
              <w:rPr>
                <w:rFonts w:ascii="宋体" w:hAnsi="宋体" w:eastAsia="宋体" w:cs="Times New Roman"/>
                <w:b/>
                <w:bCs/>
                <w:sz w:val="24"/>
              </w:rPr>
            </w:pPr>
            <w:r>
              <w:rPr>
                <w:rFonts w:hint="eastAsia" w:ascii="宋体" w:hAnsi="宋体" w:eastAsia="宋体" w:cs="Times New Roman"/>
                <w:b/>
                <w:bCs/>
                <w:sz w:val="24"/>
              </w:rPr>
              <w:t>需求</w:t>
            </w:r>
          </w:p>
        </w:tc>
        <w:tc>
          <w:tcPr>
            <w:tcW w:w="1893" w:type="dxa"/>
            <w:noWrap w:val="0"/>
            <w:vAlign w:val="top"/>
          </w:tcPr>
          <w:p>
            <w:pPr>
              <w:spacing w:line="360" w:lineRule="auto"/>
              <w:jc w:val="center"/>
              <w:rPr>
                <w:rFonts w:ascii="宋体" w:hAnsi="宋体" w:eastAsia="宋体" w:cs="Times New Roman"/>
                <w:b/>
                <w:bCs/>
                <w:sz w:val="24"/>
              </w:rPr>
            </w:pPr>
            <w:r>
              <w:rPr>
                <w:rFonts w:hint="eastAsia" w:ascii="宋体" w:hAnsi="宋体" w:eastAsia="宋体" w:cs="Times New Roman"/>
                <w:b/>
                <w:bCs/>
                <w:sz w:val="24"/>
              </w:rPr>
              <w:t>厂商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09" w:type="dxa"/>
            <w:noWrap w:val="0"/>
            <w:vAlign w:val="center"/>
          </w:tcPr>
          <w:p>
            <w:pPr>
              <w:spacing w:line="360" w:lineRule="auto"/>
              <w:jc w:val="center"/>
              <w:rPr>
                <w:rFonts w:ascii="宋体" w:hAnsi="宋体" w:eastAsia="宋体" w:cs="Times New Roman"/>
                <w:bCs/>
                <w:sz w:val="24"/>
              </w:rPr>
            </w:pPr>
            <w:r>
              <w:rPr>
                <w:rFonts w:hint="eastAsia" w:ascii="宋体" w:hAnsi="宋体" w:eastAsia="宋体" w:cs="Times New Roman"/>
                <w:bCs/>
                <w:sz w:val="24"/>
              </w:rPr>
              <w:t>教务处</w:t>
            </w:r>
          </w:p>
        </w:tc>
        <w:tc>
          <w:tcPr>
            <w:tcW w:w="4820" w:type="dxa"/>
            <w:noWrap w:val="0"/>
            <w:vAlign w:val="top"/>
          </w:tcPr>
          <w:p>
            <w:pPr>
              <w:spacing w:line="360" w:lineRule="auto"/>
              <w:rPr>
                <w:rFonts w:ascii="宋体" w:hAnsi="宋体" w:eastAsia="宋体" w:cs="Times New Roman"/>
                <w:bCs/>
                <w:sz w:val="24"/>
              </w:rPr>
            </w:pPr>
            <w:r>
              <w:rPr>
                <w:rFonts w:hint="eastAsia" w:ascii="宋体" w:hAnsi="宋体" w:eastAsia="宋体" w:cs="Times New Roman"/>
                <w:bCs/>
                <w:sz w:val="24"/>
              </w:rPr>
              <w:t>成绩总表、学籍证明等</w:t>
            </w:r>
          </w:p>
        </w:tc>
        <w:tc>
          <w:tcPr>
            <w:tcW w:w="1893" w:type="dxa"/>
            <w:noWrap w:val="0"/>
            <w:vAlign w:val="top"/>
          </w:tcPr>
          <w:p>
            <w:pPr>
              <w:spacing w:line="360" w:lineRule="auto"/>
              <w:rPr>
                <w:rFonts w:hint="eastAsia" w:ascii="宋体" w:hAnsi="宋体" w:eastAsia="宋体" w:cs="Times New Roman"/>
                <w:bCs/>
                <w:sz w:val="24"/>
                <w:lang w:eastAsia="zh-CN"/>
              </w:rPr>
            </w:pPr>
            <w:r>
              <w:rPr>
                <w:rFonts w:hint="eastAsia" w:ascii="宋体" w:hAnsi="宋体" w:eastAsia="宋体" w:cs="Times New Roman"/>
                <w:bCs/>
                <w:sz w:val="24"/>
              </w:rPr>
              <w:t>正方</w:t>
            </w:r>
            <w:r>
              <w:rPr>
                <w:rFonts w:hint="eastAsia" w:ascii="宋体" w:hAnsi="宋体" w:eastAsia="宋体" w:cs="Times New Roman"/>
                <w:bCs/>
                <w:sz w:val="24"/>
                <w:lang w:eastAsia="zh-CN"/>
              </w:rPr>
              <w:t>教务系统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09" w:type="dxa"/>
            <w:noWrap w:val="0"/>
            <w:vAlign w:val="center"/>
          </w:tcPr>
          <w:p>
            <w:pPr>
              <w:spacing w:line="360" w:lineRule="auto"/>
              <w:jc w:val="center"/>
              <w:rPr>
                <w:rFonts w:ascii="宋体" w:hAnsi="宋体" w:eastAsia="宋体" w:cs="Times New Roman"/>
                <w:bCs/>
                <w:sz w:val="24"/>
              </w:rPr>
            </w:pPr>
            <w:r>
              <w:rPr>
                <w:rFonts w:hint="eastAsia" w:ascii="宋体" w:hAnsi="宋体" w:eastAsia="宋体" w:cs="Times New Roman"/>
                <w:bCs/>
                <w:sz w:val="24"/>
              </w:rPr>
              <w:t>学生处</w:t>
            </w:r>
          </w:p>
        </w:tc>
        <w:tc>
          <w:tcPr>
            <w:tcW w:w="4820" w:type="dxa"/>
            <w:noWrap w:val="0"/>
            <w:vAlign w:val="top"/>
          </w:tcPr>
          <w:p>
            <w:pPr>
              <w:spacing w:line="360" w:lineRule="auto"/>
              <w:rPr>
                <w:rFonts w:ascii="宋体" w:hAnsi="宋体" w:eastAsia="宋体" w:cs="Times New Roman"/>
                <w:bCs/>
                <w:sz w:val="24"/>
              </w:rPr>
            </w:pPr>
            <w:r>
              <w:rPr>
                <w:rFonts w:hint="eastAsia" w:ascii="宋体" w:hAnsi="宋体" w:eastAsia="宋体" w:cs="Times New Roman"/>
                <w:bCs/>
                <w:sz w:val="24"/>
              </w:rPr>
              <w:t>学生参保证明、居住证材料、学生自助注册</w:t>
            </w:r>
          </w:p>
        </w:tc>
        <w:tc>
          <w:tcPr>
            <w:tcW w:w="1893" w:type="dxa"/>
            <w:noWrap w:val="0"/>
            <w:vAlign w:val="top"/>
          </w:tcPr>
          <w:p>
            <w:pPr>
              <w:spacing w:line="360" w:lineRule="auto"/>
              <w:rPr>
                <w:rFonts w:ascii="宋体" w:hAnsi="宋体" w:eastAsia="宋体" w:cs="Times New Roman"/>
                <w:bCs/>
                <w:sz w:val="24"/>
              </w:rPr>
            </w:pPr>
            <w:r>
              <w:rPr>
                <w:rFonts w:hint="eastAsia" w:ascii="宋体" w:hAnsi="宋体" w:eastAsia="宋体" w:cs="Times New Roman"/>
                <w:bCs/>
                <w:sz w:val="24"/>
              </w:rPr>
              <w:t>待定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09" w:type="dxa"/>
            <w:noWrap w:val="0"/>
            <w:vAlign w:val="center"/>
          </w:tcPr>
          <w:p>
            <w:pPr>
              <w:spacing w:line="360" w:lineRule="auto"/>
              <w:jc w:val="center"/>
              <w:rPr>
                <w:rFonts w:ascii="宋体" w:hAnsi="宋体" w:eastAsia="宋体" w:cs="Times New Roman"/>
                <w:bCs/>
                <w:sz w:val="24"/>
              </w:rPr>
            </w:pPr>
            <w:r>
              <w:rPr>
                <w:rFonts w:hint="eastAsia" w:ascii="宋体" w:hAnsi="宋体" w:eastAsia="宋体" w:cs="Times New Roman"/>
                <w:bCs/>
                <w:sz w:val="24"/>
              </w:rPr>
              <w:t>人事处</w:t>
            </w:r>
          </w:p>
        </w:tc>
        <w:tc>
          <w:tcPr>
            <w:tcW w:w="4820" w:type="dxa"/>
            <w:noWrap w:val="0"/>
            <w:vAlign w:val="top"/>
          </w:tcPr>
          <w:p>
            <w:pPr>
              <w:spacing w:line="360" w:lineRule="auto"/>
              <w:rPr>
                <w:rFonts w:ascii="宋体" w:hAnsi="宋体" w:eastAsia="宋体" w:cs="Times New Roman"/>
                <w:bCs/>
                <w:sz w:val="24"/>
              </w:rPr>
            </w:pPr>
            <w:r>
              <w:rPr>
                <w:rFonts w:hint="eastAsia" w:ascii="宋体" w:hAnsi="宋体" w:eastAsia="宋体" w:cs="Times New Roman"/>
                <w:bCs/>
                <w:sz w:val="24"/>
              </w:rPr>
              <w:t>收入证明、在职证明、离职证明</w:t>
            </w:r>
          </w:p>
        </w:tc>
        <w:tc>
          <w:tcPr>
            <w:tcW w:w="1893" w:type="dxa"/>
            <w:noWrap w:val="0"/>
            <w:vAlign w:val="top"/>
          </w:tcPr>
          <w:p>
            <w:pPr>
              <w:spacing w:line="360" w:lineRule="auto"/>
              <w:rPr>
                <w:rFonts w:hint="default" w:ascii="宋体" w:hAnsi="宋体" w:eastAsia="宋体" w:cs="Times New Roman"/>
                <w:bCs/>
                <w:sz w:val="24"/>
                <w:lang w:val="en-US" w:eastAsia="zh-CN"/>
              </w:rPr>
            </w:pPr>
            <w:r>
              <w:rPr>
                <w:rFonts w:hint="eastAsia" w:ascii="宋体" w:hAnsi="宋体" w:eastAsia="宋体" w:cs="Times New Roman"/>
                <w:bCs/>
                <w:sz w:val="24"/>
              </w:rPr>
              <w:t>泛微</w:t>
            </w:r>
            <w:r>
              <w:rPr>
                <w:rFonts w:hint="eastAsia" w:ascii="宋体" w:hAnsi="宋体" w:eastAsia="宋体" w:cs="Times New Roman"/>
                <w:bCs/>
                <w:sz w:val="24"/>
                <w:lang w:val="en-US" w:eastAsia="zh-CN"/>
              </w:rPr>
              <w:t>OA系统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09" w:type="dxa"/>
            <w:noWrap w:val="0"/>
            <w:vAlign w:val="center"/>
          </w:tcPr>
          <w:p>
            <w:pPr>
              <w:spacing w:line="360" w:lineRule="auto"/>
              <w:jc w:val="center"/>
              <w:rPr>
                <w:rFonts w:ascii="宋体" w:hAnsi="宋体" w:eastAsia="宋体" w:cs="Times New Roman"/>
                <w:bCs/>
                <w:sz w:val="24"/>
              </w:rPr>
            </w:pPr>
            <w:r>
              <w:rPr>
                <w:rFonts w:hint="eastAsia" w:ascii="宋体" w:hAnsi="宋体" w:eastAsia="宋体" w:cs="Times New Roman"/>
                <w:bCs/>
                <w:sz w:val="24"/>
              </w:rPr>
              <w:t>信息中心</w:t>
            </w:r>
          </w:p>
        </w:tc>
        <w:tc>
          <w:tcPr>
            <w:tcW w:w="4820" w:type="dxa"/>
            <w:noWrap w:val="0"/>
            <w:vAlign w:val="top"/>
          </w:tcPr>
          <w:p>
            <w:pPr>
              <w:spacing w:line="360" w:lineRule="auto"/>
              <w:rPr>
                <w:rFonts w:ascii="宋体" w:hAnsi="宋体" w:eastAsia="宋体" w:cs="Times New Roman"/>
                <w:bCs/>
                <w:sz w:val="24"/>
              </w:rPr>
            </w:pPr>
            <w:r>
              <w:rPr>
                <w:rFonts w:hint="eastAsia" w:ascii="宋体" w:hAnsi="宋体" w:eastAsia="宋体" w:cs="Times New Roman"/>
                <w:bCs/>
                <w:sz w:val="24"/>
              </w:rPr>
              <w:t>要求对接数字化校园平台和移动端钉钉平台</w:t>
            </w:r>
          </w:p>
        </w:tc>
        <w:tc>
          <w:tcPr>
            <w:tcW w:w="1893" w:type="dxa"/>
            <w:noWrap w:val="0"/>
            <w:vAlign w:val="top"/>
          </w:tcPr>
          <w:p>
            <w:pPr>
              <w:spacing w:line="360" w:lineRule="auto"/>
              <w:rPr>
                <w:rFonts w:ascii="宋体" w:hAnsi="宋体" w:eastAsia="宋体" w:cs="Times New Roman"/>
                <w:bCs/>
                <w:sz w:val="24"/>
              </w:rPr>
            </w:pPr>
            <w:r>
              <w:rPr>
                <w:rFonts w:hint="eastAsia" w:ascii="宋体" w:hAnsi="宋体" w:eastAsia="宋体" w:cs="Times New Roman"/>
                <w:bCs/>
                <w:sz w:val="24"/>
              </w:rPr>
              <w:t>一卡通、锐捷</w:t>
            </w:r>
            <w:r>
              <w:rPr>
                <w:rFonts w:hint="eastAsia" w:ascii="宋体" w:hAnsi="宋体" w:eastAsia="宋体" w:cs="Times New Roman"/>
                <w:bCs/>
                <w:sz w:val="24"/>
                <w:lang w:eastAsia="zh-CN"/>
              </w:rPr>
              <w:t>数字化校园</w:t>
            </w:r>
            <w:r>
              <w:rPr>
                <w:rFonts w:hint="eastAsia" w:ascii="宋体" w:hAnsi="宋体" w:eastAsia="宋体" w:cs="Times New Roman"/>
                <w:bCs/>
                <w:sz w:val="24"/>
              </w:rPr>
              <w:t>、钉钉</w:t>
            </w:r>
          </w:p>
        </w:tc>
      </w:tr>
    </w:tbl>
    <w:p>
      <w:pPr>
        <w:spacing w:line="360" w:lineRule="auto"/>
        <w:rPr>
          <w:rFonts w:ascii="宋体" w:hAnsi="宋体" w:eastAsia="宋体" w:cs="Times New Roman"/>
          <w:sz w:val="24"/>
        </w:rPr>
      </w:pPr>
      <w:r>
        <w:rPr>
          <w:rFonts w:hint="eastAsia" w:ascii="宋体" w:hAnsi="宋体" w:eastAsia="宋体" w:cs="Times New Roman"/>
          <w:b/>
          <w:bCs/>
          <w:sz w:val="24"/>
        </w:rPr>
        <w:t xml:space="preserve">    </w:t>
      </w:r>
      <w:r>
        <w:rPr>
          <w:rFonts w:hint="eastAsia" w:ascii="宋体" w:hAnsi="宋体" w:eastAsia="宋体" w:cs="Times New Roman"/>
          <w:sz w:val="24"/>
        </w:rPr>
        <w:t>本次采购设备须能与学校现用教务管理系统、学生管理系统、OA系统、校园一卡通系统、数字化校园、钉钉等对接，确保学生成绩、学籍打印和校园卡缴费等数据安全无误。</w:t>
      </w:r>
    </w:p>
    <w:p>
      <w:pPr>
        <w:spacing w:line="360" w:lineRule="auto"/>
        <w:ind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二、货物内容</w:t>
      </w:r>
    </w:p>
    <w:tbl>
      <w:tblPr>
        <w:tblStyle w:val="7"/>
        <w:tblW w:w="8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4528"/>
        <w:gridCol w:w="2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989" w:type="dxa"/>
            <w:noWrap w:val="0"/>
            <w:vAlign w:val="center"/>
          </w:tcPr>
          <w:p>
            <w:pPr>
              <w:spacing w:line="500" w:lineRule="exact"/>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4528" w:type="dxa"/>
            <w:noWrap w:val="0"/>
            <w:vAlign w:val="center"/>
          </w:tcPr>
          <w:p>
            <w:pPr>
              <w:spacing w:line="500" w:lineRule="exact"/>
              <w:jc w:val="center"/>
              <w:rPr>
                <w:rFonts w:ascii="宋体" w:hAnsi="宋体" w:eastAsia="宋体" w:cs="宋体"/>
                <w:b/>
                <w:bCs/>
                <w:sz w:val="24"/>
                <w:szCs w:val="24"/>
              </w:rPr>
            </w:pPr>
            <w:r>
              <w:rPr>
                <w:rFonts w:hint="eastAsia" w:ascii="宋体" w:hAnsi="宋体" w:eastAsia="宋体" w:cs="宋体"/>
                <w:b/>
                <w:bCs/>
                <w:sz w:val="24"/>
                <w:szCs w:val="24"/>
              </w:rPr>
              <w:t>设备名称</w:t>
            </w:r>
          </w:p>
        </w:tc>
        <w:tc>
          <w:tcPr>
            <w:tcW w:w="2662" w:type="dxa"/>
            <w:noWrap w:val="0"/>
            <w:vAlign w:val="center"/>
          </w:tcPr>
          <w:p>
            <w:pPr>
              <w:spacing w:line="500" w:lineRule="exact"/>
              <w:jc w:val="center"/>
              <w:rPr>
                <w:rFonts w:ascii="宋体" w:hAnsi="宋体" w:eastAsia="宋体" w:cs="宋体"/>
                <w:b/>
                <w:bCs/>
                <w:sz w:val="24"/>
                <w:szCs w:val="24"/>
              </w:rPr>
            </w:pPr>
            <w:r>
              <w:rPr>
                <w:rFonts w:hint="eastAsia" w:ascii="宋体" w:hAnsi="宋体" w:eastAsia="宋体" w:cs="宋体"/>
                <w:b/>
                <w:bCs/>
                <w:sz w:val="24"/>
                <w:szCs w:val="24"/>
              </w:rPr>
              <w:t>数量（单位）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989" w:type="dxa"/>
            <w:noWrap w:val="0"/>
            <w:vAlign w:val="center"/>
          </w:tcPr>
          <w:p>
            <w:pPr>
              <w:spacing w:line="500" w:lineRule="exact"/>
              <w:jc w:val="center"/>
              <w:rPr>
                <w:rFonts w:ascii="宋体" w:hAnsi="宋体" w:eastAsia="宋体" w:cs="宋体"/>
                <w:sz w:val="24"/>
                <w:szCs w:val="24"/>
              </w:rPr>
            </w:pPr>
            <w:r>
              <w:rPr>
                <w:rFonts w:hint="eastAsia" w:ascii="宋体" w:hAnsi="宋体" w:eastAsia="宋体" w:cs="宋体"/>
                <w:sz w:val="24"/>
                <w:szCs w:val="24"/>
              </w:rPr>
              <w:t>1</w:t>
            </w:r>
          </w:p>
        </w:tc>
        <w:tc>
          <w:tcPr>
            <w:tcW w:w="4528" w:type="dxa"/>
            <w:noWrap w:val="0"/>
            <w:vAlign w:val="center"/>
          </w:tcPr>
          <w:p>
            <w:pPr>
              <w:spacing w:line="500" w:lineRule="exact"/>
              <w:jc w:val="center"/>
              <w:rPr>
                <w:rFonts w:ascii="宋体" w:hAnsi="宋体" w:eastAsia="宋体" w:cs="宋体"/>
                <w:sz w:val="24"/>
                <w:szCs w:val="24"/>
              </w:rPr>
            </w:pPr>
            <w:r>
              <w:rPr>
                <w:rFonts w:hint="eastAsia" w:ascii="宋体" w:hAnsi="宋体" w:eastAsia="宋体" w:cs="宋体"/>
                <w:sz w:val="24"/>
                <w:szCs w:val="24"/>
              </w:rPr>
              <w:t>高校智能服务终端</w:t>
            </w:r>
          </w:p>
        </w:tc>
        <w:tc>
          <w:tcPr>
            <w:tcW w:w="2662" w:type="dxa"/>
            <w:noWrap w:val="0"/>
            <w:vAlign w:val="center"/>
          </w:tcPr>
          <w:p>
            <w:pPr>
              <w:spacing w:line="500" w:lineRule="exact"/>
              <w:jc w:val="center"/>
              <w:rPr>
                <w:rFonts w:ascii="宋体" w:hAnsi="宋体" w:eastAsia="宋体" w:cs="宋体"/>
                <w:sz w:val="24"/>
                <w:szCs w:val="24"/>
              </w:rPr>
            </w:pPr>
            <w:r>
              <w:rPr>
                <w:rFonts w:hint="eastAsia" w:ascii="宋体" w:hAnsi="宋体" w:eastAsia="宋体" w:cs="宋体"/>
                <w:sz w:val="24"/>
                <w:szCs w:val="24"/>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989" w:type="dxa"/>
            <w:noWrap w:val="0"/>
            <w:vAlign w:val="center"/>
          </w:tcPr>
          <w:p>
            <w:pPr>
              <w:spacing w:line="500" w:lineRule="exact"/>
              <w:jc w:val="center"/>
              <w:rPr>
                <w:rFonts w:ascii="宋体" w:hAnsi="宋体" w:eastAsia="宋体" w:cs="宋体"/>
                <w:sz w:val="24"/>
                <w:szCs w:val="24"/>
              </w:rPr>
            </w:pPr>
            <w:r>
              <w:rPr>
                <w:rFonts w:hint="eastAsia" w:ascii="宋体" w:hAnsi="宋体" w:eastAsia="宋体" w:cs="宋体"/>
                <w:sz w:val="24"/>
                <w:szCs w:val="24"/>
              </w:rPr>
              <w:t>2</w:t>
            </w:r>
          </w:p>
        </w:tc>
        <w:tc>
          <w:tcPr>
            <w:tcW w:w="4528" w:type="dxa"/>
            <w:noWrap w:val="0"/>
            <w:vAlign w:val="center"/>
          </w:tcPr>
          <w:p>
            <w:pPr>
              <w:spacing w:line="500" w:lineRule="exact"/>
              <w:jc w:val="center"/>
              <w:rPr>
                <w:rFonts w:ascii="宋体" w:hAnsi="宋体" w:eastAsia="宋体" w:cs="宋体"/>
                <w:sz w:val="24"/>
                <w:szCs w:val="24"/>
              </w:rPr>
            </w:pPr>
            <w:r>
              <w:rPr>
                <w:rFonts w:hint="eastAsia" w:ascii="宋体" w:hAnsi="宋体" w:eastAsia="宋体" w:cs="宋体"/>
                <w:sz w:val="24"/>
              </w:rPr>
              <w:t>自助打印</w:t>
            </w:r>
            <w:r>
              <w:rPr>
                <w:rFonts w:hint="eastAsia" w:ascii="宋体" w:hAnsi="宋体" w:eastAsia="宋体" w:cs="Times New Roman"/>
                <w:sz w:val="24"/>
                <w:szCs w:val="22"/>
              </w:rPr>
              <w:t>智能服务软件</w:t>
            </w:r>
          </w:p>
        </w:tc>
        <w:tc>
          <w:tcPr>
            <w:tcW w:w="2662" w:type="dxa"/>
            <w:noWrap w:val="0"/>
            <w:vAlign w:val="center"/>
          </w:tcPr>
          <w:p>
            <w:pPr>
              <w:spacing w:line="500" w:lineRule="exact"/>
              <w:jc w:val="center"/>
              <w:rPr>
                <w:rFonts w:ascii="宋体" w:hAnsi="宋体" w:eastAsia="宋体" w:cs="宋体"/>
                <w:sz w:val="24"/>
                <w:szCs w:val="24"/>
              </w:rPr>
            </w:pPr>
            <w:r>
              <w:rPr>
                <w:rFonts w:hint="eastAsia" w:ascii="宋体" w:hAnsi="宋体" w:eastAsia="宋体" w:cs="宋体"/>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989" w:type="dxa"/>
            <w:noWrap w:val="0"/>
            <w:vAlign w:val="center"/>
          </w:tcPr>
          <w:p>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4528" w:type="dxa"/>
            <w:noWrap w:val="0"/>
            <w:vAlign w:val="center"/>
          </w:tcPr>
          <w:p>
            <w:pPr>
              <w:spacing w:line="500" w:lineRule="exact"/>
              <w:jc w:val="center"/>
              <w:rPr>
                <w:rFonts w:hint="eastAsia" w:ascii="宋体" w:hAnsi="宋体" w:eastAsia="宋体" w:cs="宋体"/>
                <w:sz w:val="24"/>
              </w:rPr>
            </w:pPr>
            <w:r>
              <w:rPr>
                <w:rFonts w:hint="eastAsia" w:ascii="宋体" w:hAnsi="宋体" w:eastAsia="宋体" w:cs="宋体"/>
                <w:sz w:val="24"/>
              </w:rPr>
              <w:t>身份证读卡器</w:t>
            </w:r>
          </w:p>
        </w:tc>
        <w:tc>
          <w:tcPr>
            <w:tcW w:w="2662" w:type="dxa"/>
            <w:noWrap w:val="0"/>
            <w:vAlign w:val="center"/>
          </w:tcPr>
          <w:p>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989" w:type="dxa"/>
            <w:noWrap w:val="0"/>
            <w:vAlign w:val="center"/>
          </w:tcPr>
          <w:p>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4528" w:type="dxa"/>
            <w:noWrap w:val="0"/>
            <w:vAlign w:val="center"/>
          </w:tcPr>
          <w:p>
            <w:pPr>
              <w:spacing w:line="500" w:lineRule="exact"/>
              <w:jc w:val="center"/>
              <w:rPr>
                <w:rFonts w:hint="eastAsia" w:ascii="宋体" w:hAnsi="宋体" w:eastAsia="宋体" w:cs="宋体"/>
                <w:sz w:val="24"/>
              </w:rPr>
            </w:pPr>
            <w:r>
              <w:rPr>
                <w:rFonts w:hint="eastAsia" w:ascii="宋体" w:hAnsi="宋体" w:eastAsia="宋体" w:cs="宋体"/>
                <w:sz w:val="24"/>
              </w:rPr>
              <w:t>防伪标签打印机</w:t>
            </w:r>
          </w:p>
        </w:tc>
        <w:tc>
          <w:tcPr>
            <w:tcW w:w="2662" w:type="dxa"/>
            <w:noWrap w:val="0"/>
            <w:vAlign w:val="center"/>
          </w:tcPr>
          <w:p>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989" w:type="dxa"/>
            <w:noWrap w:val="0"/>
            <w:vAlign w:val="center"/>
          </w:tcPr>
          <w:p>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5</w:t>
            </w:r>
          </w:p>
        </w:tc>
        <w:tc>
          <w:tcPr>
            <w:tcW w:w="4528" w:type="dxa"/>
            <w:noWrap w:val="0"/>
            <w:vAlign w:val="center"/>
          </w:tcPr>
          <w:p>
            <w:pPr>
              <w:spacing w:line="500" w:lineRule="exact"/>
              <w:jc w:val="center"/>
              <w:rPr>
                <w:rFonts w:hint="eastAsia" w:ascii="宋体" w:hAnsi="宋体" w:eastAsia="宋体" w:cs="宋体"/>
                <w:sz w:val="24"/>
              </w:rPr>
            </w:pPr>
            <w:r>
              <w:rPr>
                <w:rFonts w:hint="eastAsia" w:ascii="宋体" w:hAnsi="宋体" w:eastAsia="宋体" w:cs="宋体"/>
                <w:sz w:val="24"/>
              </w:rPr>
              <w:t>打印耗材</w:t>
            </w:r>
          </w:p>
        </w:tc>
        <w:tc>
          <w:tcPr>
            <w:tcW w:w="2662" w:type="dxa"/>
            <w:noWrap w:val="0"/>
            <w:vAlign w:val="center"/>
          </w:tcPr>
          <w:p>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防伪打印纸：20000张</w:t>
            </w:r>
          </w:p>
          <w:p>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防伪标签：5000个；</w:t>
            </w:r>
          </w:p>
          <w:p>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每台智能服务终端附送一套原装硒鼓</w:t>
            </w:r>
          </w:p>
        </w:tc>
      </w:tr>
    </w:tbl>
    <w:p>
      <w:pPr>
        <w:spacing w:line="360" w:lineRule="auto"/>
        <w:ind w:firstLine="482" w:firstLineChars="200"/>
        <w:rPr>
          <w:rFonts w:ascii="宋体" w:hAnsi="宋体" w:eastAsia="宋体" w:cs="Times New Roman"/>
          <w:b/>
          <w:bCs/>
          <w:sz w:val="24"/>
          <w:szCs w:val="22"/>
        </w:rPr>
      </w:pPr>
      <w:r>
        <w:rPr>
          <w:rFonts w:hint="eastAsia" w:ascii="宋体" w:hAnsi="宋体" w:eastAsia="宋体" w:cs="Times New Roman"/>
          <w:b/>
          <w:bCs/>
          <w:sz w:val="24"/>
          <w:szCs w:val="22"/>
          <w:lang w:val="en-US" w:eastAsia="zh-CN"/>
        </w:rPr>
        <w:t>1、</w:t>
      </w:r>
      <w:r>
        <w:rPr>
          <w:rFonts w:hint="eastAsia" w:ascii="宋体" w:hAnsi="宋体" w:eastAsia="宋体" w:cs="Times New Roman"/>
          <w:b/>
          <w:bCs/>
          <w:sz w:val="24"/>
          <w:szCs w:val="22"/>
        </w:rPr>
        <w:t>高校智能服务终端</w:t>
      </w:r>
    </w:p>
    <w:p>
      <w:pPr>
        <w:spacing w:line="360" w:lineRule="auto"/>
        <w:ind w:firstLine="420" w:firstLineChars="0"/>
        <w:rPr>
          <w:rFonts w:ascii="宋体" w:hAnsi="宋体" w:eastAsia="宋体" w:cs="Times New Roman"/>
          <w:b/>
          <w:bCs/>
          <w:sz w:val="24"/>
          <w:szCs w:val="22"/>
        </w:rPr>
      </w:pPr>
      <w:r>
        <w:rPr>
          <w:rFonts w:hint="eastAsia" w:ascii="宋体" w:hAnsi="宋体" w:eastAsia="宋体" w:cs="Times New Roman"/>
          <w:b/>
          <w:bCs/>
          <w:sz w:val="24"/>
          <w:szCs w:val="22"/>
          <w:lang w:eastAsia="zh-CN"/>
        </w:rPr>
        <w:t>（</w:t>
      </w:r>
      <w:r>
        <w:rPr>
          <w:rFonts w:hint="eastAsia" w:ascii="宋体" w:hAnsi="宋体" w:eastAsia="宋体" w:cs="Times New Roman"/>
          <w:b/>
          <w:bCs/>
          <w:sz w:val="24"/>
          <w:szCs w:val="22"/>
          <w:lang w:val="en-US" w:eastAsia="zh-CN"/>
        </w:rPr>
        <w:t>1</w:t>
      </w:r>
      <w:r>
        <w:rPr>
          <w:rFonts w:hint="eastAsia" w:ascii="宋体" w:hAnsi="宋体" w:eastAsia="宋体" w:cs="Times New Roman"/>
          <w:b/>
          <w:bCs/>
          <w:sz w:val="24"/>
          <w:szCs w:val="22"/>
          <w:lang w:eastAsia="zh-CN"/>
        </w:rPr>
        <w:t>）</w:t>
      </w:r>
      <w:r>
        <w:rPr>
          <w:rFonts w:hint="eastAsia" w:ascii="宋体" w:hAnsi="宋体" w:eastAsia="宋体" w:cs="Times New Roman"/>
          <w:b/>
          <w:bCs/>
          <w:sz w:val="24"/>
          <w:szCs w:val="22"/>
        </w:rPr>
        <w:t>机柜：冷轧钢板金属机柜</w:t>
      </w:r>
    </w:p>
    <w:p>
      <w:pPr>
        <w:spacing w:line="360" w:lineRule="auto"/>
        <w:ind w:firstLine="480" w:firstLineChars="200"/>
        <w:rPr>
          <w:rFonts w:ascii="宋体" w:hAnsi="宋体" w:eastAsia="宋体" w:cs="Times New Roman"/>
          <w:sz w:val="24"/>
          <w:szCs w:val="22"/>
        </w:rPr>
      </w:pPr>
      <w:r>
        <w:rPr>
          <w:rFonts w:hint="eastAsia" w:ascii="宋体" w:hAnsi="宋体" w:eastAsia="宋体" w:cs="Times New Roman"/>
          <w:sz w:val="24"/>
          <w:szCs w:val="22"/>
        </w:rPr>
        <w:t>表面处理：采用汽车金属烤漆；</w:t>
      </w:r>
    </w:p>
    <w:p>
      <w:pPr>
        <w:spacing w:line="360" w:lineRule="auto"/>
        <w:ind w:firstLine="480" w:firstLineChars="200"/>
        <w:rPr>
          <w:rFonts w:ascii="宋体" w:hAnsi="宋体" w:eastAsia="宋体" w:cs="Times New Roman"/>
          <w:sz w:val="24"/>
          <w:szCs w:val="22"/>
        </w:rPr>
      </w:pPr>
      <w:r>
        <w:rPr>
          <w:rFonts w:hint="eastAsia" w:ascii="宋体" w:hAnsi="宋体" w:eastAsia="宋体" w:cs="Times New Roman"/>
          <w:sz w:val="24"/>
          <w:szCs w:val="22"/>
        </w:rPr>
        <w:t>控制面板：电源开关、音响、音量、音调调谐接口：RJ45网络接口</w:t>
      </w:r>
    </w:p>
    <w:p>
      <w:pPr>
        <w:spacing w:line="360" w:lineRule="auto"/>
        <w:ind w:firstLine="480" w:firstLineChars="200"/>
        <w:rPr>
          <w:rFonts w:ascii="宋体" w:hAnsi="宋体" w:eastAsia="宋体" w:cs="Times New Roman"/>
          <w:sz w:val="24"/>
          <w:szCs w:val="22"/>
        </w:rPr>
      </w:pPr>
      <w:r>
        <w:rPr>
          <w:rFonts w:hint="eastAsia" w:ascii="宋体" w:hAnsi="宋体" w:eastAsia="宋体" w:cs="Times New Roman"/>
          <w:sz w:val="24"/>
          <w:szCs w:val="22"/>
        </w:rPr>
        <w:t>电压：AC220V±10% 50Hz±1Hz 功耗：＜200W   开机瞬间电流3A</w:t>
      </w:r>
    </w:p>
    <w:p>
      <w:pPr>
        <w:spacing w:line="360" w:lineRule="auto"/>
        <w:ind w:firstLine="480" w:firstLineChars="200"/>
        <w:rPr>
          <w:rFonts w:ascii="宋体" w:hAnsi="宋体" w:eastAsia="宋体" w:cs="Times New Roman"/>
          <w:sz w:val="24"/>
          <w:szCs w:val="22"/>
        </w:rPr>
      </w:pPr>
      <w:r>
        <w:rPr>
          <w:rFonts w:hint="eastAsia" w:ascii="宋体" w:hAnsi="宋体" w:eastAsia="宋体" w:cs="Times New Roman"/>
          <w:sz w:val="24"/>
          <w:szCs w:val="22"/>
        </w:rPr>
        <w:t>立体声功效音响:功放功率：2.2W 喇叭功率:5W频响：100Hz~20KHz  风扇:规格9*9 12V。</w:t>
      </w:r>
    </w:p>
    <w:p>
      <w:pPr>
        <w:spacing w:line="360" w:lineRule="auto"/>
        <w:ind w:firstLine="420" w:firstLineChars="0"/>
        <w:rPr>
          <w:rFonts w:ascii="宋体" w:hAnsi="宋体" w:eastAsia="宋体" w:cs="Times New Roman"/>
          <w:b/>
          <w:bCs/>
          <w:sz w:val="24"/>
          <w:szCs w:val="22"/>
        </w:rPr>
      </w:pPr>
      <w:r>
        <w:rPr>
          <w:rFonts w:hint="eastAsia" w:ascii="宋体" w:hAnsi="宋体" w:eastAsia="宋体" w:cs="Times New Roman"/>
          <w:b/>
          <w:bCs/>
          <w:sz w:val="24"/>
          <w:szCs w:val="22"/>
          <w:lang w:eastAsia="zh-CN"/>
        </w:rPr>
        <w:t>（</w:t>
      </w:r>
      <w:r>
        <w:rPr>
          <w:rFonts w:hint="eastAsia" w:ascii="宋体" w:hAnsi="宋体" w:eastAsia="宋体" w:cs="Times New Roman"/>
          <w:b/>
          <w:bCs/>
          <w:sz w:val="24"/>
          <w:szCs w:val="22"/>
          <w:lang w:val="en-US" w:eastAsia="zh-CN"/>
        </w:rPr>
        <w:t>2</w:t>
      </w:r>
      <w:r>
        <w:rPr>
          <w:rFonts w:hint="eastAsia" w:ascii="宋体" w:hAnsi="宋体" w:eastAsia="宋体" w:cs="Times New Roman"/>
          <w:b/>
          <w:bCs/>
          <w:sz w:val="24"/>
          <w:szCs w:val="22"/>
          <w:lang w:eastAsia="zh-CN"/>
        </w:rPr>
        <w:t>）</w:t>
      </w:r>
      <w:r>
        <w:rPr>
          <w:rFonts w:hint="eastAsia" w:ascii="宋体" w:hAnsi="宋体" w:eastAsia="宋体" w:cs="Times New Roman"/>
          <w:b/>
          <w:bCs/>
          <w:sz w:val="24"/>
          <w:szCs w:val="22"/>
        </w:rPr>
        <w:t>触控显示器：采用≥21英寸硬屏十点电容触控显示器</w:t>
      </w:r>
    </w:p>
    <w:p>
      <w:pPr>
        <w:spacing w:line="460" w:lineRule="exact"/>
        <w:ind w:firstLine="480"/>
        <w:rPr>
          <w:rFonts w:ascii="宋体" w:hAnsi="宋体" w:eastAsia="宋体" w:cs="宋体"/>
          <w:bCs/>
          <w:sz w:val="24"/>
          <w:szCs w:val="24"/>
        </w:rPr>
      </w:pPr>
      <w:r>
        <w:rPr>
          <w:rFonts w:hint="eastAsia" w:ascii="宋体" w:hAnsi="宋体" w:eastAsia="宋体" w:cs="宋体"/>
          <w:bCs/>
          <w:sz w:val="24"/>
          <w:szCs w:val="24"/>
        </w:rPr>
        <w:t>屏幕表面采用黄宝石等级7H高硬度强化玻璃，采用Super Clear PLS TFT面板，Full HD 1080p 全高清显示，内置USB端口。</w:t>
      </w:r>
    </w:p>
    <w:p>
      <w:pPr>
        <w:spacing w:line="460" w:lineRule="exact"/>
        <w:ind w:firstLine="480"/>
        <w:rPr>
          <w:rFonts w:ascii="宋体" w:hAnsi="宋体" w:eastAsia="宋体" w:cs="宋体"/>
          <w:bCs/>
          <w:sz w:val="24"/>
          <w:szCs w:val="24"/>
        </w:rPr>
      </w:pPr>
      <w:r>
        <w:rPr>
          <w:rFonts w:hint="eastAsia" w:ascii="宋体" w:hAnsi="宋体" w:eastAsia="宋体" w:cs="宋体"/>
          <w:bCs/>
          <w:sz w:val="24"/>
          <w:szCs w:val="24"/>
        </w:rPr>
        <w:t>可视区域：≥21英寸，最佳分辨率≥1920×1080，显示比例16：9；对比度≥3000：1；表面涂层：抗眩光多层膜。</w:t>
      </w:r>
    </w:p>
    <w:p>
      <w:pPr>
        <w:spacing w:line="360" w:lineRule="auto"/>
        <w:ind w:firstLine="420" w:firstLineChars="0"/>
        <w:rPr>
          <w:rFonts w:ascii="宋体" w:hAnsi="宋体" w:eastAsia="宋体" w:cs="Times New Roman"/>
          <w:b/>
          <w:bCs/>
          <w:sz w:val="24"/>
          <w:szCs w:val="22"/>
        </w:rPr>
      </w:pPr>
      <w:r>
        <w:rPr>
          <w:rFonts w:hint="eastAsia" w:ascii="宋体" w:hAnsi="宋体" w:eastAsia="宋体" w:cs="Times New Roman"/>
          <w:b/>
          <w:bCs/>
          <w:sz w:val="24"/>
          <w:szCs w:val="22"/>
          <w:lang w:eastAsia="zh-CN"/>
        </w:rPr>
        <w:t>（</w:t>
      </w:r>
      <w:r>
        <w:rPr>
          <w:rFonts w:hint="eastAsia" w:ascii="宋体" w:hAnsi="宋体" w:eastAsia="宋体" w:cs="Times New Roman"/>
          <w:b/>
          <w:bCs/>
          <w:sz w:val="24"/>
          <w:szCs w:val="22"/>
          <w:lang w:val="en-US" w:eastAsia="zh-CN"/>
        </w:rPr>
        <w:t>3</w:t>
      </w:r>
      <w:r>
        <w:rPr>
          <w:rFonts w:hint="eastAsia" w:ascii="宋体" w:hAnsi="宋体" w:eastAsia="宋体" w:cs="Times New Roman"/>
          <w:b/>
          <w:bCs/>
          <w:sz w:val="24"/>
          <w:szCs w:val="22"/>
          <w:lang w:eastAsia="zh-CN"/>
        </w:rPr>
        <w:t>）</w:t>
      </w:r>
      <w:r>
        <w:rPr>
          <w:rFonts w:hint="eastAsia" w:ascii="宋体" w:hAnsi="宋体" w:eastAsia="宋体" w:cs="Times New Roman"/>
          <w:b/>
          <w:bCs/>
          <w:sz w:val="24"/>
          <w:szCs w:val="22"/>
        </w:rPr>
        <w:t>展示液晶显示器：</w:t>
      </w:r>
    </w:p>
    <w:p>
      <w:pPr>
        <w:spacing w:line="360" w:lineRule="auto"/>
        <w:ind w:firstLine="480" w:firstLineChars="200"/>
        <w:rPr>
          <w:rFonts w:ascii="宋体" w:hAnsi="宋体" w:eastAsia="宋体" w:cs="Times New Roman"/>
          <w:sz w:val="24"/>
          <w:szCs w:val="22"/>
        </w:rPr>
      </w:pPr>
      <w:r>
        <w:rPr>
          <w:rFonts w:hint="eastAsia" w:ascii="宋体" w:hAnsi="宋体" w:eastAsia="宋体" w:cs="Times New Roman"/>
          <w:sz w:val="24"/>
          <w:szCs w:val="22"/>
        </w:rPr>
        <w:t>显示器：采用≥23英寸16:10 宽屏LED液晶显示器，配备VGA,DVI-D(支持HDCP)接口、HMID高清接口,含DVI线缆, 分辨率≥1920×1080；对比度≥1000：1。</w:t>
      </w:r>
    </w:p>
    <w:p>
      <w:pPr>
        <w:spacing w:line="360" w:lineRule="auto"/>
        <w:ind w:firstLine="482" w:firstLineChars="200"/>
        <w:rPr>
          <w:rFonts w:ascii="宋体" w:hAnsi="宋体" w:eastAsia="宋体" w:cs="Times New Roman"/>
          <w:b/>
          <w:bCs/>
          <w:sz w:val="24"/>
          <w:szCs w:val="22"/>
        </w:rPr>
      </w:pPr>
      <w:r>
        <w:rPr>
          <w:rFonts w:hint="eastAsia" w:ascii="宋体" w:hAnsi="宋体" w:eastAsia="宋体" w:cs="Times New Roman"/>
          <w:b/>
          <w:bCs/>
          <w:sz w:val="24"/>
          <w:szCs w:val="22"/>
          <w:lang w:eastAsia="zh-CN"/>
        </w:rPr>
        <w:t>（</w:t>
      </w:r>
      <w:r>
        <w:rPr>
          <w:rFonts w:hint="eastAsia" w:ascii="宋体" w:hAnsi="宋体" w:eastAsia="宋体" w:cs="Times New Roman"/>
          <w:b/>
          <w:bCs/>
          <w:sz w:val="24"/>
          <w:szCs w:val="22"/>
          <w:lang w:val="en-US" w:eastAsia="zh-CN"/>
        </w:rPr>
        <w:t>4</w:t>
      </w:r>
      <w:r>
        <w:rPr>
          <w:rFonts w:hint="eastAsia" w:ascii="宋体" w:hAnsi="宋体" w:eastAsia="宋体" w:cs="Times New Roman"/>
          <w:b/>
          <w:bCs/>
          <w:sz w:val="24"/>
          <w:szCs w:val="22"/>
          <w:lang w:eastAsia="zh-CN"/>
        </w:rPr>
        <w:t>）</w:t>
      </w:r>
      <w:r>
        <w:rPr>
          <w:rFonts w:hint="eastAsia" w:ascii="宋体" w:hAnsi="宋体" w:eastAsia="宋体" w:cs="Times New Roman"/>
          <w:b/>
          <w:bCs/>
          <w:sz w:val="24"/>
          <w:szCs w:val="22"/>
        </w:rPr>
        <w:t xml:space="preserve">工业控制主机： </w:t>
      </w:r>
    </w:p>
    <w:p>
      <w:pPr>
        <w:spacing w:line="360" w:lineRule="auto"/>
        <w:ind w:firstLine="480" w:firstLineChars="200"/>
        <w:rPr>
          <w:rFonts w:ascii="宋体" w:hAnsi="宋体" w:eastAsia="宋体" w:cs="宋体"/>
          <w:sz w:val="24"/>
        </w:rPr>
      </w:pPr>
      <w:r>
        <w:rPr>
          <w:rFonts w:hint="eastAsia" w:ascii="宋体" w:hAnsi="宋体" w:eastAsia="宋体" w:cs="Times New Roman"/>
          <w:sz w:val="24"/>
          <w:szCs w:val="22"/>
        </w:rPr>
        <w:t>机箱：纤小型机器，盒式结构，可</w:t>
      </w:r>
      <w:r>
        <w:rPr>
          <w:rFonts w:hint="eastAsia" w:ascii="宋体" w:hAnsi="宋体" w:eastAsia="宋体" w:cs="宋体"/>
          <w:sz w:val="24"/>
        </w:rPr>
        <w:t xml:space="preserve">嵌入式安装，采用优质镀锌钢板； </w:t>
      </w:r>
    </w:p>
    <w:p>
      <w:pPr>
        <w:tabs>
          <w:tab w:val="left" w:pos="360"/>
        </w:tabs>
        <w:spacing w:line="460" w:lineRule="exact"/>
        <w:ind w:firstLine="480" w:firstLineChars="200"/>
        <w:rPr>
          <w:rFonts w:ascii="宋体" w:hAnsi="宋体" w:eastAsia="宋体" w:cs="宋体"/>
          <w:sz w:val="24"/>
        </w:rPr>
      </w:pPr>
      <w:r>
        <w:rPr>
          <w:rFonts w:hint="eastAsia" w:ascii="宋体" w:hAnsi="宋体" w:eastAsia="宋体" w:cs="宋体"/>
          <w:sz w:val="24"/>
        </w:rPr>
        <w:t>基本配置：主板：Intel H61芯片或优于Intel H61芯片产品，支持第二代/三代处理器，CPU处理器≥酷睿I3-3220，标配内存≥4GB，内存最大可支持16GB，硬盘≥500G；</w:t>
      </w:r>
    </w:p>
    <w:p>
      <w:pPr>
        <w:tabs>
          <w:tab w:val="left" w:pos="360"/>
        </w:tabs>
        <w:spacing w:line="460" w:lineRule="exact"/>
        <w:ind w:firstLine="480" w:firstLineChars="200"/>
        <w:rPr>
          <w:rFonts w:ascii="宋体" w:hAnsi="宋体" w:eastAsia="宋体" w:cs="宋体"/>
          <w:sz w:val="24"/>
        </w:rPr>
      </w:pPr>
      <w:r>
        <w:rPr>
          <w:rFonts w:hint="eastAsia" w:ascii="宋体" w:hAnsi="宋体" w:eastAsia="宋体" w:cs="宋体"/>
          <w:sz w:val="24"/>
        </w:rPr>
        <w:t xml:space="preserve">标配接口：USB接口≥8个；串口≥10个RS-232；麦克风和耳机插孔≥2 个，视频端口≥1 个，RS-232 串并行端口；网络接口：集成≥2个10M/100M/1000M自适应网络连接接口；显示：≥2*VGA； </w:t>
      </w:r>
    </w:p>
    <w:p>
      <w:pPr>
        <w:spacing w:line="360" w:lineRule="auto"/>
        <w:ind w:firstLine="482"/>
        <w:rPr>
          <w:rFonts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5</w:t>
      </w:r>
      <w:r>
        <w:rPr>
          <w:rFonts w:hint="eastAsia" w:ascii="宋体" w:hAnsi="宋体" w:eastAsia="宋体" w:cs="宋体"/>
          <w:b/>
          <w:bCs/>
          <w:sz w:val="24"/>
          <w:szCs w:val="24"/>
          <w:lang w:eastAsia="zh-CN"/>
        </w:rPr>
        <w:t>）</w:t>
      </w:r>
      <w:r>
        <w:rPr>
          <w:rFonts w:hint="eastAsia" w:ascii="宋体" w:hAnsi="宋体" w:eastAsia="宋体" w:cs="宋体"/>
          <w:b/>
          <w:bCs/>
          <w:sz w:val="24"/>
          <w:szCs w:val="24"/>
        </w:rPr>
        <w:t>彩色输出打印机：</w:t>
      </w:r>
    </w:p>
    <w:p>
      <w:pPr>
        <w:spacing w:after="120" w:line="360" w:lineRule="auto"/>
        <w:ind w:firstLine="480" w:firstLineChars="200"/>
        <w:rPr>
          <w:rFonts w:ascii="宋体" w:hAnsi="宋体" w:eastAsia="宋体" w:cs="宋体"/>
          <w:bCs/>
          <w:sz w:val="24"/>
        </w:rPr>
      </w:pPr>
      <w:r>
        <w:rPr>
          <w:rFonts w:hint="eastAsia" w:ascii="宋体" w:hAnsi="宋体" w:eastAsia="宋体" w:cs="宋体"/>
          <w:bCs/>
          <w:sz w:val="24"/>
        </w:rPr>
        <w:t>采用工业级打印技术，首页输出时间：6秒； 打印速度：黑白，A4： 50PPM, 彩色，A4 70PPM；打印负荷（每月、A4）：80,000 页；最高分辨率：1200x1200dpi ；最大打印幅面：A4；内存：标配512MB；自动双面打印（标配）；进纸盒容量：标配纸盒：500页，加配纸盒：500页；保修：享受原厂免费3年上门保修服务。</w:t>
      </w:r>
    </w:p>
    <w:p>
      <w:pPr>
        <w:spacing w:after="120" w:line="360" w:lineRule="auto"/>
        <w:ind w:firstLine="482" w:firstLineChars="200"/>
        <w:rPr>
          <w:rFonts w:ascii="宋体" w:hAnsi="宋体" w:eastAsia="宋体" w:cs="宋体"/>
          <w:b/>
          <w:bCs/>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6</w:t>
      </w:r>
      <w:r>
        <w:rPr>
          <w:rFonts w:hint="eastAsia" w:ascii="宋体" w:hAnsi="宋体" w:eastAsia="宋体" w:cs="宋体"/>
          <w:b/>
          <w:bCs/>
          <w:sz w:val="24"/>
          <w:lang w:eastAsia="zh-CN"/>
        </w:rPr>
        <w:t>）</w:t>
      </w:r>
      <w:r>
        <w:rPr>
          <w:rFonts w:ascii="宋体" w:hAnsi="宋体" w:eastAsia="宋体" w:cs="宋体"/>
          <w:b/>
          <w:bCs/>
          <w:sz w:val="24"/>
        </w:rPr>
        <w:t>人脸识别组件：</w:t>
      </w:r>
    </w:p>
    <w:p>
      <w:pPr>
        <w:spacing w:after="120" w:line="360" w:lineRule="auto"/>
        <w:ind w:firstLine="480" w:firstLineChars="200"/>
        <w:rPr>
          <w:rFonts w:ascii="宋体" w:hAnsi="宋体" w:eastAsia="宋体" w:cs="宋体"/>
          <w:bCs/>
          <w:sz w:val="24"/>
        </w:rPr>
      </w:pPr>
      <w:r>
        <w:rPr>
          <w:rFonts w:hint="eastAsia" w:ascii="宋体" w:hAnsi="宋体" w:eastAsia="宋体" w:cs="宋体"/>
          <w:bCs/>
          <w:sz w:val="24"/>
        </w:rPr>
        <w:t>配备≥</w:t>
      </w:r>
      <w:r>
        <w:rPr>
          <w:rFonts w:ascii="宋体" w:hAnsi="宋体" w:eastAsia="宋体" w:cs="宋体"/>
          <w:bCs/>
          <w:sz w:val="24"/>
        </w:rPr>
        <w:t>200W彩色/≥120W黑白双目摄像机，双目摄像头采用HDR（高动态范围）技术，需能有效克服传统摄像头强光下人脸过曝，强逆光环境下人脸看不清楚等缺点。</w:t>
      </w:r>
    </w:p>
    <w:p>
      <w:pPr>
        <w:spacing w:after="120" w:line="360" w:lineRule="auto"/>
        <w:ind w:firstLine="480" w:firstLineChars="200"/>
        <w:rPr>
          <w:rFonts w:ascii="宋体" w:hAnsi="宋体" w:eastAsia="宋体" w:cs="宋体"/>
          <w:bCs/>
          <w:sz w:val="24"/>
        </w:rPr>
      </w:pPr>
      <w:r>
        <w:rPr>
          <w:rFonts w:hint="eastAsia" w:ascii="宋体" w:hAnsi="宋体" w:eastAsia="宋体" w:cs="宋体"/>
          <w:bCs/>
          <w:sz w:val="24"/>
        </w:rPr>
        <w:t>支持人脸活体检测，精准检测是否为“活人”、“真人”。采用</w:t>
      </w:r>
      <w:r>
        <w:rPr>
          <w:rFonts w:ascii="宋体" w:hAnsi="宋体" w:eastAsia="宋体" w:cs="宋体"/>
          <w:bCs/>
          <w:sz w:val="24"/>
        </w:rPr>
        <w:t>1080P全高清像素，需能精确捕捉人脸细节特征，采用人体近红外高灵敏度感光技术，能精确捕捉活体人脸特征，有效防止将图片、屏幕视频等误认为真人活体。</w:t>
      </w:r>
    </w:p>
    <w:p>
      <w:pPr>
        <w:spacing w:after="120" w:line="360" w:lineRule="auto"/>
        <w:ind w:firstLine="480" w:firstLineChars="200"/>
        <w:rPr>
          <w:rFonts w:ascii="宋体" w:hAnsi="宋体" w:eastAsia="宋体" w:cs="宋体"/>
          <w:bCs/>
          <w:sz w:val="24"/>
        </w:rPr>
      </w:pPr>
      <w:r>
        <w:rPr>
          <w:rFonts w:hint="eastAsia" w:ascii="宋体" w:hAnsi="宋体" w:eastAsia="宋体" w:cs="宋体"/>
          <w:bCs/>
          <w:sz w:val="24"/>
        </w:rPr>
        <w:t>人脸信息计算误差不小于</w:t>
      </w:r>
      <w:r>
        <w:rPr>
          <w:rFonts w:ascii="宋体" w:hAnsi="宋体" w:eastAsia="宋体" w:cs="宋体"/>
          <w:bCs/>
          <w:sz w:val="24"/>
        </w:rPr>
        <w:t>1mm ，固定30帧，无拖影 ，0.01Lux 超低照效果 ，-30℃~+70℃宽温度范围稳定工作 ，低功耗，采用UVC架构。</w:t>
      </w:r>
    </w:p>
    <w:p>
      <w:pPr>
        <w:spacing w:after="120" w:line="360" w:lineRule="auto"/>
        <w:ind w:firstLine="482" w:firstLineChars="200"/>
        <w:rPr>
          <w:rFonts w:ascii="宋体" w:hAnsi="宋体" w:eastAsia="宋体" w:cs="宋体"/>
          <w:b/>
          <w:bCs/>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7</w:t>
      </w:r>
      <w:r>
        <w:rPr>
          <w:rFonts w:hint="eastAsia" w:ascii="宋体" w:hAnsi="宋体" w:eastAsia="宋体" w:cs="宋体"/>
          <w:b/>
          <w:bCs/>
          <w:sz w:val="24"/>
          <w:lang w:eastAsia="zh-CN"/>
        </w:rPr>
        <w:t>）</w:t>
      </w:r>
      <w:r>
        <w:rPr>
          <w:rFonts w:ascii="宋体" w:hAnsi="宋体" w:eastAsia="宋体" w:cs="宋体"/>
          <w:b/>
          <w:bCs/>
          <w:sz w:val="24"/>
        </w:rPr>
        <w:t xml:space="preserve">人工智能电子锁： </w:t>
      </w:r>
    </w:p>
    <w:p>
      <w:pPr>
        <w:spacing w:after="120" w:line="360" w:lineRule="auto"/>
        <w:ind w:firstLine="480" w:firstLineChars="200"/>
        <w:rPr>
          <w:rFonts w:ascii="宋体" w:hAnsi="宋体" w:eastAsia="宋体" w:cs="宋体"/>
          <w:bCs/>
          <w:sz w:val="24"/>
        </w:rPr>
      </w:pPr>
      <w:r>
        <w:rPr>
          <w:rFonts w:hint="eastAsia" w:ascii="宋体" w:hAnsi="宋体" w:eastAsia="宋体" w:cs="宋体"/>
          <w:bCs/>
          <w:sz w:val="24"/>
        </w:rPr>
        <w:t>支持人脸识别开锁。每台终端机柜设有里外两层人工智能电子锁，共配备</w:t>
      </w:r>
      <w:r>
        <w:rPr>
          <w:rFonts w:ascii="宋体" w:hAnsi="宋体" w:eastAsia="宋体" w:cs="宋体"/>
          <w:bCs/>
          <w:sz w:val="24"/>
        </w:rPr>
        <w:t>4个人工智能电子锁，实现基于人脸识别进行终端管理员身份远程授权、自动识别开锁，方便自助服务终端加纸及现场维护。人工智能电子锁配有智能单片机模块，支持6路电子锁接入，支持与人脸识别组件无缝兼容对接。</w:t>
      </w:r>
    </w:p>
    <w:p>
      <w:pPr>
        <w:spacing w:after="120" w:line="360" w:lineRule="auto"/>
        <w:ind w:firstLine="480" w:firstLineChars="200"/>
        <w:rPr>
          <w:rFonts w:ascii="宋体" w:hAnsi="宋体" w:eastAsia="宋体" w:cs="宋体"/>
          <w:bCs/>
          <w:sz w:val="24"/>
        </w:rPr>
      </w:pPr>
      <w:r>
        <w:rPr>
          <w:rFonts w:hint="eastAsia" w:ascii="宋体" w:hAnsi="宋体" w:eastAsia="宋体" w:cs="宋体"/>
          <w:bCs/>
          <w:sz w:val="24"/>
        </w:rPr>
        <w:t>工作方式：</w:t>
      </w:r>
      <w:r>
        <w:rPr>
          <w:rFonts w:ascii="宋体" w:hAnsi="宋体" w:eastAsia="宋体" w:cs="宋体"/>
          <w:bCs/>
          <w:sz w:val="24"/>
        </w:rPr>
        <w:t xml:space="preserve"> 独立式（即断电关门即上锁，通电瞬间触发开锁）；电气参数： DC12V 2A；机械寿命：设计荷载条件下，大于50万次；电磁铁寿命：额定工作条件下，大于1000000次；安全性： 锁钩可承受150Kg拉力不产生明显永久性变形；具有防震、防撬性能。</w:t>
      </w:r>
    </w:p>
    <w:p>
      <w:pPr>
        <w:spacing w:line="360" w:lineRule="auto"/>
        <w:ind w:firstLine="482"/>
        <w:rPr>
          <w:rFonts w:ascii="宋体" w:hAnsi="宋体" w:eastAsia="宋体" w:cs="宋体"/>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8</w:t>
      </w:r>
      <w:r>
        <w:rPr>
          <w:rFonts w:hint="eastAsia" w:ascii="宋体" w:hAnsi="宋体" w:eastAsia="宋体" w:cs="宋体"/>
          <w:b/>
          <w:bCs/>
          <w:sz w:val="24"/>
          <w:szCs w:val="24"/>
          <w:lang w:eastAsia="zh-CN"/>
        </w:rPr>
        <w:t>）</w:t>
      </w:r>
      <w:r>
        <w:rPr>
          <w:rFonts w:hint="eastAsia" w:ascii="宋体" w:hAnsi="宋体" w:eastAsia="宋体" w:cs="宋体"/>
          <w:b/>
          <w:bCs/>
          <w:sz w:val="24"/>
          <w:szCs w:val="24"/>
        </w:rPr>
        <w:t>校园卡读卡器：</w:t>
      </w:r>
      <w:r>
        <w:rPr>
          <w:rFonts w:hint="eastAsia" w:ascii="宋体" w:hAnsi="宋体" w:eastAsia="宋体" w:cs="宋体"/>
          <w:bCs/>
          <w:sz w:val="24"/>
          <w:szCs w:val="24"/>
        </w:rPr>
        <w:t>能对接校园一卡通系统，读现有学生卡片信息。</w:t>
      </w:r>
    </w:p>
    <w:p>
      <w:pPr>
        <w:spacing w:line="360" w:lineRule="auto"/>
        <w:ind w:firstLine="482" w:firstLineChars="200"/>
        <w:rPr>
          <w:rFonts w:ascii="宋体" w:hAnsi="宋体" w:eastAsia="宋体" w:cs="宋体"/>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9</w:t>
      </w:r>
      <w:r>
        <w:rPr>
          <w:rFonts w:hint="eastAsia" w:ascii="宋体" w:hAnsi="宋体" w:eastAsia="宋体" w:cs="宋体"/>
          <w:b/>
          <w:sz w:val="24"/>
          <w:szCs w:val="24"/>
          <w:lang w:eastAsia="zh-CN"/>
        </w:rPr>
        <w:t>）</w:t>
      </w:r>
      <w:r>
        <w:rPr>
          <w:rFonts w:hint="eastAsia" w:ascii="宋体" w:hAnsi="宋体" w:eastAsia="宋体" w:cs="宋体"/>
          <w:b/>
          <w:sz w:val="24"/>
          <w:szCs w:val="24"/>
        </w:rPr>
        <w:t>终端安全节能监测模块：</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可对终端整机设备进行安全节能控制，可设置定时开启和关闭设备的时间。可对打印机，主机，显示器的电源分别进行开关控制，可通过系统可视化实时对终端整机设备的运行状态、电压、电流、功率、耗电情况进行实时监控检测。并具备预警功能：电压过高，电流过大，功率过大时，断电处理，保证设备安全。</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同时配备温湿度自动监控检测模块，实时对自助终端整机内部温湿度情况实时监控检测，并具备预警功能：终端内部温度过高或湿度过大时，终端能够自动断电，并自动预警，保证设备安全，避免发生险情。</w:t>
      </w:r>
    </w:p>
    <w:p>
      <w:pPr>
        <w:spacing w:line="360" w:lineRule="auto"/>
        <w:ind w:firstLine="480"/>
        <w:rPr>
          <w:rFonts w:ascii="宋体" w:hAnsi="宋体" w:eastAsia="宋体" w:cs="宋体"/>
          <w:sz w:val="24"/>
        </w:rPr>
      </w:pPr>
      <w:r>
        <w:rPr>
          <w:rFonts w:hint="eastAsia" w:ascii="宋体" w:hAnsi="宋体" w:eastAsia="宋体" w:cs="宋体"/>
          <w:sz w:val="24"/>
          <w:szCs w:val="24"/>
        </w:rPr>
        <w:t>要求可在自助终端上可视</w:t>
      </w:r>
      <w:r>
        <w:rPr>
          <w:rFonts w:hint="eastAsia" w:ascii="宋体" w:hAnsi="宋体" w:eastAsia="宋体" w:cs="宋体"/>
          <w:sz w:val="24"/>
        </w:rPr>
        <w:t>化展示可对终端整机设备的运行状态、电压、电流、功率、耗电、温度、湿度情况进行实时监控检测。</w:t>
      </w:r>
    </w:p>
    <w:p>
      <w:pPr>
        <w:spacing w:after="120" w:line="360" w:lineRule="auto"/>
        <w:ind w:firstLine="482" w:firstLineChars="200"/>
        <w:rPr>
          <w:rFonts w:ascii="宋体" w:hAnsi="宋体" w:eastAsia="宋体" w:cs="宋体"/>
          <w:b/>
          <w:sz w:val="24"/>
        </w:rPr>
      </w:pPr>
      <w:r>
        <w:rPr>
          <w:rFonts w:hint="eastAsia" w:ascii="宋体" w:hAnsi="宋体" w:eastAsia="宋体" w:cs="宋体"/>
          <w:b/>
          <w:sz w:val="24"/>
          <w:lang w:eastAsia="zh-CN"/>
        </w:rPr>
        <w:t>（</w:t>
      </w:r>
      <w:r>
        <w:rPr>
          <w:rFonts w:hint="eastAsia" w:ascii="宋体" w:hAnsi="宋体" w:eastAsia="宋体" w:cs="宋体"/>
          <w:b/>
          <w:sz w:val="24"/>
          <w:lang w:val="en-US" w:eastAsia="zh-CN"/>
        </w:rPr>
        <w:t>10</w:t>
      </w:r>
      <w:r>
        <w:rPr>
          <w:rFonts w:hint="eastAsia" w:ascii="宋体" w:hAnsi="宋体" w:eastAsia="宋体" w:cs="宋体"/>
          <w:b/>
          <w:sz w:val="24"/>
          <w:lang w:eastAsia="zh-CN"/>
        </w:rPr>
        <w:t>）</w:t>
      </w:r>
      <w:r>
        <w:rPr>
          <w:rFonts w:hint="eastAsia" w:ascii="宋体" w:hAnsi="宋体" w:eastAsia="宋体" w:cs="宋体"/>
          <w:b/>
          <w:sz w:val="24"/>
        </w:rPr>
        <w:t>智能出纸装置：</w:t>
      </w:r>
    </w:p>
    <w:p>
      <w:pPr>
        <w:spacing w:after="120" w:line="360" w:lineRule="auto"/>
        <w:ind w:firstLine="480" w:firstLineChars="200"/>
        <w:rPr>
          <w:rFonts w:ascii="宋体" w:hAnsi="宋体" w:eastAsia="宋体" w:cs="宋体"/>
          <w:sz w:val="24"/>
        </w:rPr>
      </w:pPr>
      <w:r>
        <w:rPr>
          <w:rFonts w:hint="eastAsia" w:ascii="宋体" w:hAnsi="宋体" w:eastAsia="宋体" w:cs="宋体"/>
          <w:sz w:val="24"/>
        </w:rPr>
        <w:t>智能出纸硬件装置内置单片机及纸张传感器，与打印机出纸口实现无缝对接，纸张从打印机出来不用经过任何通道，可自动吸收进入智能出纸模块，直接输出到终端机柜外部，方便用户取纸，纸张输出速度可通过软件系统进行调节控制。</w:t>
      </w:r>
    </w:p>
    <w:p>
      <w:pPr>
        <w:widowControl/>
        <w:tabs>
          <w:tab w:val="right" w:pos="8306"/>
        </w:tabs>
        <w:spacing w:line="360" w:lineRule="auto"/>
        <w:ind w:firstLine="482" w:firstLineChars="200"/>
        <w:jc w:val="left"/>
        <w:rPr>
          <w:rFonts w:ascii="宋体" w:hAnsi="宋体" w:eastAsia="宋体" w:cs="宋体"/>
          <w:b/>
          <w:bCs/>
          <w:sz w:val="24"/>
          <w:szCs w:val="24"/>
        </w:rPr>
      </w:pPr>
      <w:r>
        <w:rPr>
          <w:rFonts w:hint="eastAsia" w:ascii="宋体" w:hAnsi="宋体" w:eastAsia="宋体" w:cs="Times New Roman"/>
          <w:b/>
          <w:bCs/>
          <w:sz w:val="24"/>
          <w:lang w:eastAsia="zh-CN"/>
        </w:rPr>
        <w:t>（</w:t>
      </w:r>
      <w:r>
        <w:rPr>
          <w:rFonts w:hint="eastAsia" w:ascii="宋体" w:hAnsi="宋体" w:eastAsia="宋体" w:cs="Times New Roman"/>
          <w:b/>
          <w:bCs/>
          <w:sz w:val="24"/>
          <w:lang w:val="en-US" w:eastAsia="zh-CN"/>
        </w:rPr>
        <w:t>11</w:t>
      </w:r>
      <w:r>
        <w:rPr>
          <w:rFonts w:hint="eastAsia" w:ascii="宋体" w:hAnsi="宋体" w:eastAsia="宋体" w:cs="Times New Roman"/>
          <w:b/>
          <w:bCs/>
          <w:sz w:val="24"/>
          <w:lang w:eastAsia="zh-CN"/>
        </w:rPr>
        <w:t>）</w:t>
      </w:r>
      <w:r>
        <w:rPr>
          <w:rFonts w:hint="eastAsia" w:ascii="宋体" w:hAnsi="宋体" w:eastAsia="宋体" w:cs="宋体"/>
          <w:b/>
          <w:bCs/>
          <w:sz w:val="24"/>
        </w:rPr>
        <w:t>终端</w:t>
      </w:r>
      <w:r>
        <w:rPr>
          <w:rFonts w:hint="eastAsia" w:ascii="宋体" w:hAnsi="宋体" w:eastAsia="宋体" w:cs="宋体"/>
          <w:b/>
          <w:bCs/>
          <w:sz w:val="24"/>
          <w:szCs w:val="24"/>
        </w:rPr>
        <w:t>可扩展能力：</w:t>
      </w:r>
      <w:r>
        <w:rPr>
          <w:rFonts w:ascii="宋体" w:hAnsi="宋体" w:eastAsia="宋体" w:cs="宋体"/>
          <w:b/>
          <w:bCs/>
          <w:sz w:val="24"/>
          <w:szCs w:val="24"/>
        </w:rPr>
        <w:tab/>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终端预留学生证火车票优惠卡充磁器安装位置：可安装火车票充值设备，支持充磁器嵌入智能服务终端；</w:t>
      </w:r>
    </w:p>
    <w:p>
      <w:pPr>
        <w:spacing w:line="360" w:lineRule="auto"/>
        <w:ind w:firstLine="482" w:firstLineChars="200"/>
        <w:rPr>
          <w:rFonts w:ascii="宋体" w:hAnsi="宋体" w:eastAsia="宋体" w:cs="Times New Roman"/>
          <w:b/>
          <w:bCs/>
          <w:sz w:val="24"/>
          <w:szCs w:val="22"/>
        </w:rPr>
      </w:pPr>
      <w:r>
        <w:rPr>
          <w:rFonts w:hint="eastAsia" w:ascii="宋体" w:hAnsi="宋体" w:eastAsia="宋体" w:cs="Times New Roman"/>
          <w:b/>
          <w:bCs/>
          <w:sz w:val="24"/>
          <w:szCs w:val="22"/>
          <w:lang w:val="en-US" w:eastAsia="zh-CN"/>
        </w:rPr>
        <w:t>2、</w:t>
      </w:r>
      <w:r>
        <w:rPr>
          <w:rFonts w:hint="eastAsia" w:ascii="宋体" w:hAnsi="宋体" w:eastAsia="宋体" w:cs="Times New Roman"/>
          <w:b/>
          <w:bCs/>
          <w:sz w:val="24"/>
          <w:szCs w:val="22"/>
        </w:rPr>
        <w:t>嵌入式智能服务软件</w:t>
      </w:r>
    </w:p>
    <w:p>
      <w:pPr>
        <w:tabs>
          <w:tab w:val="left" w:pos="360"/>
        </w:tabs>
        <w:spacing w:line="360" w:lineRule="auto"/>
        <w:ind w:firstLine="480" w:firstLineChars="200"/>
        <w:rPr>
          <w:rFonts w:ascii="宋体" w:hAnsi="宋体" w:eastAsia="宋体" w:cs="宋体"/>
          <w:bCs/>
          <w:sz w:val="24"/>
        </w:rPr>
      </w:pPr>
      <w:r>
        <w:rPr>
          <w:rFonts w:hint="eastAsia" w:ascii="宋体" w:hAnsi="宋体" w:eastAsia="宋体" w:cs="宋体"/>
          <w:bCs/>
          <w:sz w:val="24"/>
          <w:szCs w:val="24"/>
        </w:rPr>
        <w:t>嵌入式</w:t>
      </w:r>
      <w:r>
        <w:rPr>
          <w:rFonts w:ascii="宋体" w:hAnsi="宋体" w:eastAsia="宋体" w:cs="宋体"/>
          <w:bCs/>
          <w:sz w:val="24"/>
          <w:szCs w:val="24"/>
        </w:rPr>
        <w:t>智能服务软件系统必须通过信息安全等级保护</w:t>
      </w:r>
      <w:r>
        <w:rPr>
          <w:rFonts w:hint="eastAsia" w:ascii="宋体" w:hAnsi="宋体" w:eastAsia="宋体" w:cs="宋体"/>
          <w:bCs/>
          <w:sz w:val="24"/>
          <w:szCs w:val="24"/>
        </w:rPr>
        <w:t>，</w:t>
      </w:r>
      <w:r>
        <w:rPr>
          <w:rFonts w:ascii="宋体" w:hAnsi="宋体" w:eastAsia="宋体" w:cs="宋体"/>
          <w:bCs/>
          <w:sz w:val="24"/>
          <w:szCs w:val="24"/>
        </w:rPr>
        <w:t>具有公安部门颁发的二级及以上信息系统安全等级保护</w:t>
      </w:r>
      <w:r>
        <w:rPr>
          <w:rFonts w:hint="eastAsia" w:ascii="宋体" w:hAnsi="宋体" w:eastAsia="宋体" w:cs="宋体"/>
          <w:bCs/>
          <w:sz w:val="24"/>
          <w:szCs w:val="24"/>
        </w:rPr>
        <w:t>相关</w:t>
      </w:r>
      <w:r>
        <w:rPr>
          <w:rFonts w:ascii="宋体" w:hAnsi="宋体" w:eastAsia="宋体" w:cs="宋体"/>
          <w:bCs/>
          <w:sz w:val="24"/>
          <w:szCs w:val="24"/>
        </w:rPr>
        <w:t>证明，投标</w:t>
      </w:r>
      <w:r>
        <w:rPr>
          <w:rFonts w:hint="eastAsia" w:ascii="宋体" w:hAnsi="宋体" w:eastAsia="宋体" w:cs="宋体"/>
          <w:bCs/>
          <w:sz w:val="24"/>
          <w:szCs w:val="24"/>
        </w:rPr>
        <w:t>文件中提供信息系统安全等级保护备案证明扫描件</w:t>
      </w:r>
      <w:r>
        <w:rPr>
          <w:rFonts w:ascii="宋体" w:hAnsi="宋体" w:eastAsia="宋体" w:cs="宋体"/>
          <w:bCs/>
          <w:sz w:val="24"/>
          <w:szCs w:val="24"/>
        </w:rPr>
        <w:t>。</w:t>
      </w:r>
      <w:r>
        <w:rPr>
          <w:rFonts w:hint="eastAsia" w:ascii="宋体" w:hAnsi="宋体" w:eastAsia="宋体" w:cs="宋体"/>
          <w:bCs/>
          <w:sz w:val="24"/>
        </w:rPr>
        <w:t>该嵌入式软件由与智能服务终端同一生产厂家生产。</w:t>
      </w:r>
    </w:p>
    <w:p>
      <w:pPr>
        <w:tabs>
          <w:tab w:val="left" w:pos="360"/>
        </w:tabs>
        <w:spacing w:line="360" w:lineRule="auto"/>
        <w:rPr>
          <w:rFonts w:ascii="宋体" w:hAnsi="宋体" w:eastAsia="宋体" w:cs="宋体"/>
          <w:bCs/>
          <w:sz w:val="24"/>
          <w:szCs w:val="24"/>
        </w:rPr>
      </w:pPr>
      <w:r>
        <w:rPr>
          <w:rFonts w:hint="eastAsia" w:ascii="宋体" w:hAnsi="宋体" w:eastAsia="宋体" w:cs="宋体"/>
          <w:bCs/>
          <w:sz w:val="24"/>
        </w:rPr>
        <w:t>基本功能要求如下：</w:t>
      </w:r>
    </w:p>
    <w:p>
      <w:pPr>
        <w:tabs>
          <w:tab w:val="left" w:pos="360"/>
        </w:tabs>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lang w:val="en-US" w:eastAsia="zh-CN"/>
        </w:rPr>
        <w:t>2.1</w:t>
      </w:r>
      <w:r>
        <w:rPr>
          <w:rFonts w:hint="eastAsia" w:ascii="宋体" w:hAnsi="宋体" w:eastAsia="宋体" w:cs="宋体"/>
          <w:b/>
          <w:bCs/>
          <w:sz w:val="24"/>
          <w:szCs w:val="24"/>
        </w:rPr>
        <w:t>学生自助服务子系统</w:t>
      </w:r>
    </w:p>
    <w:p>
      <w:pPr>
        <w:tabs>
          <w:tab w:val="left" w:pos="360"/>
        </w:tabs>
        <w:spacing w:line="360" w:lineRule="auto"/>
        <w:rPr>
          <w:rFonts w:ascii="宋体" w:hAnsi="宋体" w:eastAsia="宋体" w:cs="宋体"/>
          <w:b/>
          <w:bCs/>
          <w:sz w:val="24"/>
        </w:rPr>
      </w:pPr>
      <w:r>
        <w:rPr>
          <w:rFonts w:hint="eastAsia" w:ascii="宋体" w:hAnsi="宋体" w:eastAsia="宋体" w:cs="宋体"/>
          <w:b/>
          <w:bCs/>
          <w:sz w:val="24"/>
          <w:lang w:val="en-US" w:eastAsia="zh-CN"/>
        </w:rPr>
        <w:tab/>
      </w:r>
      <w:r>
        <w:rPr>
          <w:rFonts w:hint="eastAsia" w:ascii="宋体" w:hAnsi="宋体" w:eastAsia="宋体" w:cs="宋体"/>
          <w:b/>
          <w:bCs/>
          <w:sz w:val="24"/>
          <w:lang w:val="en-US" w:eastAsia="zh-CN"/>
        </w:rPr>
        <w:t>2.1.</w:t>
      </w:r>
      <w:r>
        <w:rPr>
          <w:rFonts w:hint="eastAsia" w:ascii="宋体" w:hAnsi="宋体" w:eastAsia="宋体" w:cs="宋体"/>
          <w:b/>
          <w:bCs/>
          <w:sz w:val="24"/>
        </w:rPr>
        <w:t>1智能登录认证模块</w:t>
      </w:r>
    </w:p>
    <w:p>
      <w:pPr>
        <w:tabs>
          <w:tab w:val="left" w:pos="360"/>
        </w:tabs>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系统支持学生可在终端设备上选择：刷身份证登录、刷脸登录、手工输入与学校现用教务管理系统相同的学号、密码进行身份认证。</w:t>
      </w:r>
    </w:p>
    <w:p>
      <w:pPr>
        <w:tabs>
          <w:tab w:val="left" w:pos="360"/>
        </w:tabs>
        <w:spacing w:line="360" w:lineRule="auto"/>
        <w:rPr>
          <w:rFonts w:ascii="宋体" w:hAnsi="宋体" w:eastAsia="宋体" w:cs="宋体"/>
          <w:b/>
          <w:bCs/>
          <w:sz w:val="24"/>
        </w:rPr>
      </w:pPr>
      <w:r>
        <w:rPr>
          <w:rFonts w:hint="eastAsia" w:ascii="宋体" w:hAnsi="宋体" w:eastAsia="宋体" w:cs="宋体"/>
          <w:b/>
          <w:bCs/>
          <w:sz w:val="24"/>
          <w:lang w:val="en-US" w:eastAsia="zh-CN"/>
        </w:rPr>
        <w:tab/>
      </w:r>
      <w:r>
        <w:rPr>
          <w:rFonts w:hint="eastAsia" w:ascii="宋体" w:hAnsi="宋体" w:eastAsia="宋体" w:cs="宋体"/>
          <w:b/>
          <w:bCs/>
          <w:sz w:val="24"/>
          <w:lang w:val="en-US" w:eastAsia="zh-CN"/>
        </w:rPr>
        <w:t>2.</w:t>
      </w:r>
      <w:r>
        <w:rPr>
          <w:rFonts w:hint="eastAsia" w:ascii="宋体" w:hAnsi="宋体" w:eastAsia="宋体" w:cs="宋体"/>
          <w:b/>
          <w:bCs/>
          <w:sz w:val="24"/>
        </w:rPr>
        <w:t>1.2中英文成绩单自助打印</w:t>
      </w:r>
    </w:p>
    <w:p>
      <w:pPr>
        <w:tabs>
          <w:tab w:val="left" w:pos="360"/>
        </w:tabs>
        <w:spacing w:line="360" w:lineRule="auto"/>
        <w:ind w:firstLine="480" w:firstLineChars="200"/>
        <w:rPr>
          <w:rFonts w:ascii="宋体" w:hAnsi="宋体" w:eastAsia="宋体" w:cs="宋体"/>
          <w:sz w:val="24"/>
        </w:rPr>
      </w:pPr>
      <w:r>
        <w:rPr>
          <w:rFonts w:hint="eastAsia" w:ascii="宋体" w:hAnsi="宋体" w:eastAsia="宋体" w:cs="宋体"/>
          <w:sz w:val="24"/>
        </w:rPr>
        <w:t>学生可以在自助终端机上自助查询并打印输出加盖红章的中英文成绩单：如毕业成绩单、出国成绩单、就业成绩单、推免成绩单、双学位成绩单、第二学位成绩单、双学位/辅修成绩单等，具体依据采购人实际需求个性化定制。</w:t>
      </w:r>
    </w:p>
    <w:p>
      <w:pPr>
        <w:tabs>
          <w:tab w:val="left" w:pos="360"/>
        </w:tabs>
        <w:spacing w:line="360" w:lineRule="auto"/>
        <w:rPr>
          <w:rFonts w:ascii="宋体" w:hAnsi="宋体" w:eastAsia="宋体" w:cs="宋体"/>
          <w:b/>
          <w:bCs/>
          <w:sz w:val="24"/>
        </w:rPr>
      </w:pPr>
      <w:r>
        <w:rPr>
          <w:rFonts w:hint="eastAsia" w:ascii="宋体" w:hAnsi="宋体" w:eastAsia="宋体" w:cs="宋体"/>
          <w:b/>
          <w:bCs/>
          <w:sz w:val="24"/>
          <w:lang w:val="en-US" w:eastAsia="zh-CN"/>
        </w:rPr>
        <w:tab/>
      </w:r>
      <w:r>
        <w:rPr>
          <w:rFonts w:hint="eastAsia" w:ascii="宋体" w:hAnsi="宋体" w:eastAsia="宋体" w:cs="宋体"/>
          <w:b/>
          <w:bCs/>
          <w:sz w:val="24"/>
          <w:lang w:val="en-US" w:eastAsia="zh-CN"/>
        </w:rPr>
        <w:t>2.</w:t>
      </w:r>
      <w:r>
        <w:rPr>
          <w:rFonts w:hint="eastAsia" w:ascii="宋体" w:hAnsi="宋体" w:eastAsia="宋体" w:cs="宋体"/>
          <w:b/>
          <w:bCs/>
          <w:sz w:val="24"/>
        </w:rPr>
        <w:t>1.3证明文件自助打印</w:t>
      </w:r>
    </w:p>
    <w:p>
      <w:pPr>
        <w:tabs>
          <w:tab w:val="left" w:pos="360"/>
        </w:tabs>
        <w:spacing w:line="360" w:lineRule="auto"/>
        <w:ind w:firstLine="480" w:firstLineChars="200"/>
        <w:rPr>
          <w:rFonts w:ascii="宋体" w:hAnsi="宋体" w:eastAsia="宋体" w:cs="宋体"/>
          <w:sz w:val="24"/>
        </w:rPr>
      </w:pPr>
      <w:r>
        <w:rPr>
          <w:rFonts w:hint="eastAsia" w:ascii="宋体" w:hAnsi="宋体" w:eastAsia="宋体" w:cs="宋体"/>
          <w:sz w:val="24"/>
        </w:rPr>
        <w:t>学生可以在自助终端机上自助查询并打印输出加盖红章的证明文件：如在校（学）证明、毕业证明、学历证明、英文学位证明、双学位证明、辅修证明文件；四/六级考试证明、计算机等级考试证明等；具体依据学校实际需求个性化定制。</w:t>
      </w:r>
    </w:p>
    <w:p>
      <w:pPr>
        <w:tabs>
          <w:tab w:val="left" w:pos="360"/>
        </w:tabs>
        <w:spacing w:line="360" w:lineRule="auto"/>
        <w:ind w:firstLine="420" w:firstLineChars="0"/>
        <w:rPr>
          <w:rFonts w:ascii="宋体" w:hAnsi="宋体" w:eastAsia="宋体" w:cs="宋体"/>
          <w:b/>
          <w:bCs/>
          <w:sz w:val="24"/>
        </w:rPr>
      </w:pPr>
      <w:r>
        <w:rPr>
          <w:rFonts w:hint="eastAsia" w:ascii="宋体" w:hAnsi="宋体" w:eastAsia="宋体" w:cs="宋体"/>
          <w:b/>
          <w:bCs/>
          <w:sz w:val="24"/>
          <w:lang w:val="en-US" w:eastAsia="zh-CN"/>
        </w:rPr>
        <w:t>2.</w:t>
      </w:r>
      <w:r>
        <w:rPr>
          <w:rFonts w:hint="eastAsia" w:ascii="宋体" w:hAnsi="宋体" w:eastAsia="宋体" w:cs="宋体"/>
          <w:b/>
          <w:bCs/>
          <w:sz w:val="24"/>
        </w:rPr>
        <w:t>1.4 委托打印</w:t>
      </w:r>
    </w:p>
    <w:p>
      <w:pPr>
        <w:tabs>
          <w:tab w:val="left" w:pos="360"/>
        </w:tabs>
        <w:spacing w:line="360" w:lineRule="auto"/>
        <w:ind w:firstLine="480" w:firstLineChars="200"/>
        <w:rPr>
          <w:rFonts w:ascii="宋体" w:hAnsi="宋体" w:eastAsia="宋体" w:cs="宋体"/>
          <w:sz w:val="24"/>
        </w:rPr>
      </w:pPr>
      <w:r>
        <w:rPr>
          <w:rFonts w:hint="eastAsia" w:ascii="宋体" w:hAnsi="宋体" w:eastAsia="宋体" w:cs="宋体"/>
          <w:sz w:val="24"/>
        </w:rPr>
        <w:t>校外学生（实习或出国）急需成绩单或者证明文件，可以登录自助打印服务系统，提交委托单，委托在校同学打印；受托人接受委托后，在自助终端以受托人身份登录，帮助委托人完成打印需求。</w:t>
      </w:r>
    </w:p>
    <w:p>
      <w:pPr>
        <w:tabs>
          <w:tab w:val="left" w:pos="360"/>
        </w:tabs>
        <w:spacing w:line="360" w:lineRule="auto"/>
        <w:rPr>
          <w:rFonts w:ascii="宋体" w:hAnsi="宋体" w:eastAsia="宋体" w:cs="宋体"/>
          <w:b/>
          <w:bCs/>
          <w:sz w:val="24"/>
        </w:rPr>
      </w:pPr>
      <w:r>
        <w:rPr>
          <w:rFonts w:hint="eastAsia" w:ascii="宋体" w:hAnsi="宋体" w:eastAsia="宋体" w:cs="宋体"/>
          <w:b/>
          <w:bCs/>
          <w:sz w:val="24"/>
          <w:lang w:val="en-US" w:eastAsia="zh-CN"/>
        </w:rPr>
        <w:tab/>
      </w:r>
      <w:r>
        <w:rPr>
          <w:rFonts w:hint="eastAsia" w:ascii="宋体" w:hAnsi="宋体" w:eastAsia="宋体" w:cs="宋体"/>
          <w:b/>
          <w:bCs/>
          <w:sz w:val="24"/>
          <w:lang w:val="en-US" w:eastAsia="zh-CN"/>
        </w:rPr>
        <w:t>2.</w:t>
      </w:r>
      <w:r>
        <w:rPr>
          <w:rFonts w:hint="eastAsia" w:ascii="宋体" w:hAnsi="宋体" w:eastAsia="宋体" w:cs="宋体"/>
          <w:b/>
          <w:bCs/>
          <w:sz w:val="24"/>
        </w:rPr>
        <w:t>1.5自助缴费</w:t>
      </w:r>
    </w:p>
    <w:p>
      <w:pPr>
        <w:tabs>
          <w:tab w:val="left" w:pos="360"/>
        </w:tabs>
        <w:spacing w:line="360" w:lineRule="auto"/>
        <w:ind w:firstLine="480" w:firstLineChars="200"/>
        <w:rPr>
          <w:rFonts w:ascii="宋体" w:hAnsi="宋体" w:eastAsia="宋体" w:cs="宋体"/>
          <w:sz w:val="24"/>
        </w:rPr>
      </w:pPr>
      <w:r>
        <w:rPr>
          <w:rFonts w:hint="eastAsia" w:ascii="宋体" w:hAnsi="宋体" w:eastAsia="宋体" w:cs="宋体"/>
          <w:sz w:val="24"/>
        </w:rPr>
        <w:t>系统支持校园卡自助缴费方式，实现在校学生及毕业生自助完成打印所需缴费的成绩单或证明文件。并可实现“代缴费”功能，缴费项目由管理人员自行设定即可实现自助缴费。</w:t>
      </w:r>
    </w:p>
    <w:p>
      <w:pPr>
        <w:tabs>
          <w:tab w:val="left" w:pos="360"/>
        </w:tabs>
        <w:spacing w:line="360" w:lineRule="auto"/>
        <w:rPr>
          <w:rFonts w:ascii="宋体" w:hAnsi="宋体" w:eastAsia="宋体" w:cs="宋体"/>
          <w:b/>
          <w:sz w:val="24"/>
        </w:rPr>
      </w:pPr>
      <w:r>
        <w:rPr>
          <w:rFonts w:hint="eastAsia" w:ascii="宋体" w:hAnsi="宋体" w:eastAsia="宋体" w:cs="宋体"/>
          <w:b/>
          <w:sz w:val="24"/>
          <w:lang w:val="en-US" w:eastAsia="zh-CN"/>
        </w:rPr>
        <w:tab/>
      </w:r>
      <w:r>
        <w:rPr>
          <w:rFonts w:hint="eastAsia" w:ascii="宋体" w:hAnsi="宋体" w:eastAsia="宋体" w:cs="宋体"/>
          <w:b/>
          <w:sz w:val="24"/>
          <w:lang w:val="en-US" w:eastAsia="zh-CN"/>
        </w:rPr>
        <w:t>2.</w:t>
      </w:r>
      <w:r>
        <w:rPr>
          <w:rFonts w:ascii="宋体" w:hAnsi="宋体" w:eastAsia="宋体" w:cs="宋体"/>
          <w:b/>
          <w:sz w:val="24"/>
        </w:rPr>
        <w:t>1.</w:t>
      </w:r>
      <w:r>
        <w:rPr>
          <w:rFonts w:hint="eastAsia" w:ascii="宋体" w:hAnsi="宋体" w:eastAsia="宋体" w:cs="宋体"/>
          <w:b/>
          <w:sz w:val="24"/>
        </w:rPr>
        <w:t>6</w:t>
      </w:r>
      <w:r>
        <w:rPr>
          <w:rFonts w:ascii="宋体" w:hAnsi="宋体" w:eastAsia="宋体" w:cs="宋体"/>
          <w:b/>
          <w:sz w:val="24"/>
        </w:rPr>
        <w:t>人脸识别学籍注册报到</w:t>
      </w:r>
    </w:p>
    <w:p>
      <w:pPr>
        <w:tabs>
          <w:tab w:val="left" w:pos="360"/>
        </w:tabs>
        <w:spacing w:line="360" w:lineRule="auto"/>
        <w:ind w:firstLine="480" w:firstLineChars="200"/>
        <w:rPr>
          <w:rFonts w:ascii="宋体" w:hAnsi="宋体" w:eastAsia="宋体" w:cs="宋体"/>
          <w:sz w:val="24"/>
        </w:rPr>
      </w:pPr>
      <w:r>
        <w:rPr>
          <w:rFonts w:hint="eastAsia" w:ascii="宋体" w:hAnsi="宋体" w:eastAsia="宋体" w:cs="宋体"/>
          <w:sz w:val="24"/>
        </w:rPr>
        <w:t>提供人脸识别学生自助学籍注册报到功能，利用人脸识别技术和身份证识别，通过基于人的脸部特征人脸图像与身份证或注册照片进行对比，实现人证合一比对，完成学生学籍注册报到。人脸识别技术必须支持</w:t>
      </w:r>
      <w:r>
        <w:rPr>
          <w:rFonts w:ascii="宋体" w:hAnsi="宋体" w:eastAsia="宋体" w:cs="宋体"/>
          <w:sz w:val="24"/>
        </w:rPr>
        <w:t>1:1或1：N认证模式。</w:t>
      </w:r>
    </w:p>
    <w:p>
      <w:pPr>
        <w:tabs>
          <w:tab w:val="left" w:pos="360"/>
        </w:tabs>
        <w:spacing w:line="360" w:lineRule="auto"/>
        <w:rPr>
          <w:rFonts w:ascii="宋体" w:hAnsi="宋体" w:eastAsia="宋体" w:cs="宋体"/>
          <w:b/>
          <w:bCs/>
          <w:sz w:val="24"/>
        </w:rPr>
      </w:pPr>
      <w:r>
        <w:rPr>
          <w:rFonts w:hint="eastAsia" w:ascii="宋体" w:hAnsi="宋体" w:eastAsia="宋体" w:cs="宋体"/>
          <w:b/>
          <w:bCs/>
          <w:sz w:val="24"/>
          <w:lang w:val="en-US" w:eastAsia="zh-CN"/>
        </w:rPr>
        <w:tab/>
      </w:r>
      <w:r>
        <w:rPr>
          <w:rFonts w:hint="eastAsia" w:ascii="宋体" w:hAnsi="宋体" w:eastAsia="宋体" w:cs="宋体"/>
          <w:b/>
          <w:bCs/>
          <w:sz w:val="24"/>
          <w:lang w:val="en-US" w:eastAsia="zh-CN"/>
        </w:rPr>
        <w:t>2.</w:t>
      </w:r>
      <w:r>
        <w:rPr>
          <w:rFonts w:hint="eastAsia" w:ascii="宋体" w:hAnsi="宋体" w:eastAsia="宋体" w:cs="宋体"/>
          <w:b/>
          <w:bCs/>
          <w:sz w:val="24"/>
        </w:rPr>
        <w:t>1.7宣传展示</w:t>
      </w:r>
    </w:p>
    <w:p>
      <w:pPr>
        <w:tabs>
          <w:tab w:val="left" w:pos="360"/>
        </w:tabs>
        <w:spacing w:line="360" w:lineRule="auto"/>
        <w:ind w:firstLine="480" w:firstLineChars="200"/>
        <w:rPr>
          <w:rFonts w:ascii="宋体" w:hAnsi="宋体" w:eastAsia="宋体" w:cs="宋体"/>
          <w:sz w:val="24"/>
        </w:rPr>
      </w:pPr>
      <w:r>
        <w:rPr>
          <w:rFonts w:hint="eastAsia" w:ascii="宋体" w:hAnsi="宋体" w:eastAsia="宋体" w:cs="宋体"/>
          <w:sz w:val="24"/>
        </w:rPr>
        <w:t>自助服务终端配备宣传展示屏，系统可自动播放课程宣传片等宣传信息，同时可提供学校发布管理通知公告、学校简介、操作指南、教学宣传信息等。</w:t>
      </w:r>
    </w:p>
    <w:p>
      <w:pPr>
        <w:tabs>
          <w:tab w:val="left" w:pos="360"/>
        </w:tabs>
        <w:spacing w:line="360" w:lineRule="auto"/>
        <w:rPr>
          <w:rFonts w:ascii="宋体" w:hAnsi="宋体" w:eastAsia="宋体" w:cs="宋体"/>
          <w:b/>
          <w:bCs/>
          <w:sz w:val="24"/>
        </w:rPr>
      </w:pPr>
      <w:r>
        <w:rPr>
          <w:rFonts w:hint="eastAsia" w:ascii="宋体" w:hAnsi="宋体" w:eastAsia="宋体" w:cs="宋体"/>
          <w:b/>
          <w:bCs/>
          <w:sz w:val="24"/>
          <w:lang w:val="en-US" w:eastAsia="zh-CN"/>
        </w:rPr>
        <w:tab/>
      </w:r>
      <w:r>
        <w:rPr>
          <w:rFonts w:hint="eastAsia" w:ascii="宋体" w:hAnsi="宋体" w:eastAsia="宋体" w:cs="宋体"/>
          <w:b/>
          <w:bCs/>
          <w:sz w:val="24"/>
          <w:lang w:val="en-US" w:eastAsia="zh-CN"/>
        </w:rPr>
        <w:t>2.</w:t>
      </w:r>
      <w:r>
        <w:rPr>
          <w:rFonts w:hint="eastAsia" w:ascii="宋体" w:hAnsi="宋体" w:eastAsia="宋体" w:cs="宋体"/>
          <w:b/>
          <w:bCs/>
          <w:sz w:val="24"/>
        </w:rPr>
        <w:t>1.8语音向导</w:t>
      </w:r>
    </w:p>
    <w:p>
      <w:pPr>
        <w:tabs>
          <w:tab w:val="left" w:pos="360"/>
        </w:tabs>
        <w:spacing w:line="360" w:lineRule="auto"/>
        <w:ind w:firstLine="480" w:firstLineChars="200"/>
        <w:rPr>
          <w:rFonts w:ascii="宋体" w:hAnsi="宋体" w:eastAsia="宋体" w:cs="宋体"/>
          <w:sz w:val="24"/>
        </w:rPr>
      </w:pPr>
      <w:r>
        <w:rPr>
          <w:rFonts w:hint="eastAsia" w:ascii="宋体" w:hAnsi="宋体" w:eastAsia="宋体" w:cs="宋体"/>
          <w:sz w:val="24"/>
        </w:rPr>
        <w:t>学生在操作系统过程中，系统自动通过语音方式提醒用户操作每一个步骤，完成操作后，可通过语音方式提醒学生注销退出系统、取卡等事项。</w:t>
      </w:r>
    </w:p>
    <w:p>
      <w:pPr>
        <w:tabs>
          <w:tab w:val="left" w:pos="360"/>
        </w:tabs>
        <w:spacing w:line="360" w:lineRule="auto"/>
        <w:rPr>
          <w:rFonts w:ascii="宋体" w:hAnsi="宋体" w:eastAsia="宋体" w:cs="宋体"/>
          <w:b/>
          <w:bCs/>
          <w:sz w:val="24"/>
        </w:rPr>
      </w:pPr>
      <w:r>
        <w:rPr>
          <w:rFonts w:hint="eastAsia" w:ascii="宋体" w:hAnsi="宋体" w:eastAsia="宋体" w:cs="宋体"/>
          <w:b/>
          <w:bCs/>
          <w:sz w:val="24"/>
          <w:lang w:val="en-US" w:eastAsia="zh-CN"/>
        </w:rPr>
        <w:tab/>
      </w:r>
      <w:r>
        <w:rPr>
          <w:rFonts w:hint="eastAsia" w:ascii="宋体" w:hAnsi="宋体" w:eastAsia="宋体" w:cs="宋体"/>
          <w:b/>
          <w:bCs/>
          <w:sz w:val="24"/>
          <w:lang w:val="en-US" w:eastAsia="zh-CN"/>
        </w:rPr>
        <w:t>2.</w:t>
      </w:r>
      <w:r>
        <w:rPr>
          <w:rFonts w:hint="eastAsia" w:ascii="宋体" w:hAnsi="宋体" w:eastAsia="宋体" w:cs="宋体"/>
          <w:b/>
          <w:bCs/>
          <w:sz w:val="24"/>
        </w:rPr>
        <w:t>1.9 打印内容自动核验</w:t>
      </w:r>
    </w:p>
    <w:p>
      <w:pPr>
        <w:tabs>
          <w:tab w:val="left" w:pos="360"/>
        </w:tabs>
        <w:spacing w:line="360" w:lineRule="auto"/>
        <w:ind w:firstLine="480" w:firstLineChars="200"/>
        <w:rPr>
          <w:rFonts w:ascii="宋体" w:hAnsi="宋体" w:eastAsia="宋体" w:cs="宋体"/>
          <w:sz w:val="24"/>
        </w:rPr>
      </w:pPr>
      <w:r>
        <w:rPr>
          <w:rFonts w:hint="eastAsia" w:ascii="宋体" w:hAnsi="宋体" w:eastAsia="宋体" w:cs="宋体"/>
          <w:sz w:val="24"/>
        </w:rPr>
        <w:t>可以通过系统设置每个打印业务需要检验的字段，打印时可以通过设定的规则检验表单内容是否有字段为空，信息不全的情况，若信息不完整，系统可阻止用户打印，并将信息缺失的内容反馈给用户，从而避免打印的证明文件无效、纸张浪费的现象。</w:t>
      </w:r>
    </w:p>
    <w:p>
      <w:pPr>
        <w:tabs>
          <w:tab w:val="left" w:pos="360"/>
        </w:tabs>
        <w:spacing w:line="360" w:lineRule="auto"/>
        <w:rPr>
          <w:rFonts w:ascii="宋体" w:hAnsi="宋体" w:eastAsia="宋体" w:cs="宋体"/>
          <w:b/>
          <w:bCs/>
          <w:sz w:val="24"/>
        </w:rPr>
      </w:pPr>
      <w:r>
        <w:rPr>
          <w:rFonts w:hint="eastAsia" w:ascii="宋体" w:hAnsi="宋体" w:eastAsia="宋体" w:cs="宋体"/>
          <w:b/>
          <w:bCs/>
          <w:sz w:val="24"/>
          <w:lang w:val="en-US" w:eastAsia="zh-CN"/>
        </w:rPr>
        <w:tab/>
      </w:r>
      <w:r>
        <w:rPr>
          <w:rFonts w:hint="eastAsia" w:ascii="宋体" w:hAnsi="宋体" w:eastAsia="宋体" w:cs="宋体"/>
          <w:b/>
          <w:bCs/>
          <w:sz w:val="24"/>
          <w:lang w:val="en-US" w:eastAsia="zh-CN"/>
        </w:rPr>
        <w:t>2.</w:t>
      </w:r>
      <w:r>
        <w:rPr>
          <w:rFonts w:hint="eastAsia" w:ascii="宋体" w:hAnsi="宋体" w:eastAsia="宋体" w:cs="宋体"/>
          <w:b/>
          <w:bCs/>
          <w:sz w:val="24"/>
        </w:rPr>
        <w:t>1.10终端节能安全监测</w:t>
      </w:r>
    </w:p>
    <w:p>
      <w:pPr>
        <w:tabs>
          <w:tab w:val="left" w:pos="360"/>
        </w:tabs>
        <w:spacing w:line="360" w:lineRule="auto"/>
        <w:ind w:firstLine="480" w:firstLineChars="200"/>
        <w:rPr>
          <w:rFonts w:ascii="宋体" w:hAnsi="宋体" w:eastAsia="宋体" w:cs="宋体"/>
          <w:sz w:val="24"/>
        </w:rPr>
      </w:pPr>
      <w:r>
        <w:rPr>
          <w:rFonts w:hint="eastAsia" w:ascii="宋体" w:hAnsi="宋体" w:eastAsia="宋体" w:cs="宋体"/>
          <w:sz w:val="24"/>
        </w:rPr>
        <w:t>在自助终端上可视化展示可对终端整机设备的运行状态、电压、电流、功率、节能耗电情况进行实时监控检测，并具备智能安全预警功能，保证设备节能安全。</w:t>
      </w:r>
    </w:p>
    <w:p>
      <w:pPr>
        <w:tabs>
          <w:tab w:val="left" w:pos="360"/>
        </w:tabs>
        <w:spacing w:afterLines="50" w:line="360" w:lineRule="auto"/>
        <w:ind w:firstLine="241" w:firstLineChars="100"/>
        <w:rPr>
          <w:rFonts w:ascii="宋体" w:hAnsi="宋体" w:eastAsia="宋体" w:cs="宋体"/>
          <w:b/>
          <w:sz w:val="24"/>
          <w:szCs w:val="24"/>
        </w:rPr>
      </w:pPr>
      <w:r>
        <w:rPr>
          <w:rFonts w:hint="eastAsia" w:ascii="宋体" w:hAnsi="宋体" w:eastAsia="宋体" w:cs="宋体"/>
          <w:b/>
          <w:sz w:val="24"/>
          <w:szCs w:val="24"/>
          <w:lang w:val="en-US" w:eastAsia="zh-CN"/>
        </w:rPr>
        <w:t>2.</w:t>
      </w:r>
      <w:r>
        <w:rPr>
          <w:rFonts w:hint="eastAsia" w:ascii="宋体" w:hAnsi="宋体" w:eastAsia="宋体" w:cs="宋体"/>
          <w:b/>
          <w:sz w:val="24"/>
          <w:szCs w:val="24"/>
        </w:rPr>
        <w:t>2智能远程运维管理平台</w:t>
      </w:r>
    </w:p>
    <w:p>
      <w:pPr>
        <w:spacing w:line="360" w:lineRule="auto"/>
        <w:ind w:firstLine="481"/>
        <w:rPr>
          <w:rFonts w:ascii="宋体" w:hAnsi="宋体" w:eastAsia="宋体" w:cs="宋体"/>
          <w:bCs/>
          <w:sz w:val="24"/>
          <w:szCs w:val="24"/>
        </w:rPr>
      </w:pPr>
      <w:r>
        <w:rPr>
          <w:rFonts w:hint="eastAsia" w:ascii="宋体" w:hAnsi="宋体" w:eastAsia="宋体" w:cs="宋体"/>
          <w:sz w:val="24"/>
          <w:szCs w:val="24"/>
        </w:rPr>
        <w:t>本次采购学生自助服务软件须配备智能远程运维服务管理平台，该运维服务软件须能将学校自助服务终端设备纳入该平台统一管理、监测以及升级维护，针对自助终端设备提供自助服务软件统一安装、部署、维护，实现设备、服务、用户角色等统一管理，统一授权，提供一系列报表、监控及预警功能，使得管理和维护更加方便，并可自行到校查验自助服务终端配置信息。</w:t>
      </w:r>
    </w:p>
    <w:p>
      <w:pPr>
        <w:tabs>
          <w:tab w:val="left" w:pos="360"/>
        </w:tabs>
        <w:spacing w:line="360" w:lineRule="auto"/>
        <w:rPr>
          <w:rFonts w:ascii="宋体" w:hAnsi="宋体" w:eastAsia="宋体" w:cs="宋体"/>
          <w:b/>
          <w:bCs/>
          <w:sz w:val="24"/>
        </w:rPr>
      </w:pPr>
      <w:r>
        <w:rPr>
          <w:rFonts w:hint="eastAsia" w:ascii="宋体" w:hAnsi="宋体" w:eastAsia="宋体" w:cs="宋体"/>
          <w:b/>
          <w:bCs/>
          <w:sz w:val="24"/>
          <w:lang w:val="en-US" w:eastAsia="zh-CN"/>
        </w:rPr>
        <w:tab/>
      </w:r>
      <w:r>
        <w:rPr>
          <w:rFonts w:hint="eastAsia" w:ascii="宋体" w:hAnsi="宋体" w:eastAsia="宋体" w:cs="宋体"/>
          <w:b/>
          <w:bCs/>
          <w:sz w:val="24"/>
          <w:lang w:val="en-US" w:eastAsia="zh-CN"/>
        </w:rPr>
        <w:t>2.</w:t>
      </w:r>
      <w:r>
        <w:rPr>
          <w:rFonts w:hint="eastAsia" w:ascii="宋体" w:hAnsi="宋体" w:eastAsia="宋体" w:cs="宋体"/>
          <w:b/>
          <w:bCs/>
          <w:sz w:val="24"/>
        </w:rPr>
        <w:t>2.1系统用户管理</w:t>
      </w:r>
    </w:p>
    <w:p>
      <w:pPr>
        <w:tabs>
          <w:tab w:val="left" w:pos="360"/>
        </w:tabs>
        <w:spacing w:line="360" w:lineRule="auto"/>
        <w:rPr>
          <w:rFonts w:ascii="宋体" w:hAnsi="宋体" w:eastAsia="宋体" w:cs="宋体"/>
          <w:sz w:val="24"/>
        </w:rPr>
      </w:pPr>
      <w:r>
        <w:rPr>
          <w:rFonts w:hint="eastAsia" w:ascii="宋体" w:hAnsi="宋体" w:eastAsia="宋体" w:cs="宋体"/>
          <w:sz w:val="24"/>
        </w:rPr>
        <w:t xml:space="preserve">    该功能主要应用于日常用户的信息管理，可由管理员分配相应角色，并能对各用户进行灵活的权限设置。</w:t>
      </w:r>
    </w:p>
    <w:p>
      <w:pPr>
        <w:tabs>
          <w:tab w:val="left" w:pos="360"/>
        </w:tabs>
        <w:spacing w:line="360" w:lineRule="auto"/>
        <w:rPr>
          <w:rFonts w:ascii="宋体" w:hAnsi="宋体" w:eastAsia="宋体" w:cs="宋体"/>
          <w:b/>
          <w:bCs/>
          <w:sz w:val="24"/>
        </w:rPr>
      </w:pPr>
      <w:r>
        <w:rPr>
          <w:rFonts w:hint="eastAsia" w:ascii="宋体" w:hAnsi="宋体" w:eastAsia="宋体" w:cs="宋体"/>
          <w:b/>
          <w:bCs/>
          <w:sz w:val="24"/>
          <w:lang w:val="en-US" w:eastAsia="zh-CN"/>
        </w:rPr>
        <w:tab/>
      </w:r>
      <w:r>
        <w:rPr>
          <w:rFonts w:hint="eastAsia" w:ascii="宋体" w:hAnsi="宋体" w:eastAsia="宋体" w:cs="宋体"/>
          <w:b/>
          <w:bCs/>
          <w:sz w:val="24"/>
          <w:lang w:val="en-US" w:eastAsia="zh-CN"/>
        </w:rPr>
        <w:t>2.</w:t>
      </w:r>
      <w:r>
        <w:rPr>
          <w:rFonts w:hint="eastAsia" w:ascii="宋体" w:hAnsi="宋体" w:eastAsia="宋体" w:cs="宋体"/>
          <w:b/>
          <w:bCs/>
          <w:sz w:val="24"/>
        </w:rPr>
        <w:t>2.2打印类型管理</w:t>
      </w:r>
    </w:p>
    <w:p>
      <w:pPr>
        <w:tabs>
          <w:tab w:val="left" w:pos="360"/>
        </w:tabs>
        <w:spacing w:line="360" w:lineRule="auto"/>
        <w:rPr>
          <w:rFonts w:ascii="宋体" w:hAnsi="宋体" w:eastAsia="宋体" w:cs="宋体"/>
          <w:sz w:val="24"/>
        </w:rPr>
      </w:pPr>
      <w:r>
        <w:rPr>
          <w:rFonts w:hint="eastAsia" w:ascii="宋体" w:hAnsi="宋体" w:eastAsia="宋体" w:cs="宋体"/>
          <w:sz w:val="24"/>
        </w:rPr>
        <w:t xml:space="preserve">   该功能可灵活自助配置样式，同时，可以设置打印角色（如毕业生、在校生等角色）的免费份数。</w:t>
      </w:r>
    </w:p>
    <w:p>
      <w:pPr>
        <w:tabs>
          <w:tab w:val="left" w:pos="360"/>
        </w:tabs>
        <w:spacing w:line="360" w:lineRule="auto"/>
        <w:rPr>
          <w:rFonts w:ascii="宋体" w:hAnsi="宋体" w:eastAsia="宋体" w:cs="宋体"/>
          <w:b/>
          <w:bCs/>
          <w:sz w:val="24"/>
        </w:rPr>
      </w:pPr>
      <w:r>
        <w:rPr>
          <w:rFonts w:hint="eastAsia" w:ascii="宋体" w:hAnsi="宋体" w:eastAsia="宋体" w:cs="宋体"/>
          <w:b/>
          <w:bCs/>
          <w:sz w:val="24"/>
          <w:lang w:val="en-US" w:eastAsia="zh-CN"/>
        </w:rPr>
        <w:tab/>
      </w:r>
      <w:r>
        <w:rPr>
          <w:rFonts w:hint="eastAsia" w:ascii="宋体" w:hAnsi="宋体" w:eastAsia="宋体" w:cs="宋体"/>
          <w:b/>
          <w:bCs/>
          <w:sz w:val="24"/>
          <w:lang w:val="en-US" w:eastAsia="zh-CN"/>
        </w:rPr>
        <w:t>2.</w:t>
      </w:r>
      <w:r>
        <w:rPr>
          <w:rFonts w:hint="eastAsia" w:ascii="宋体" w:hAnsi="宋体" w:eastAsia="宋体" w:cs="宋体"/>
          <w:b/>
          <w:bCs/>
          <w:sz w:val="24"/>
        </w:rPr>
        <w:t>2.3自助终端管理</w:t>
      </w:r>
    </w:p>
    <w:p>
      <w:pPr>
        <w:tabs>
          <w:tab w:val="left" w:pos="360"/>
        </w:tabs>
        <w:spacing w:line="360" w:lineRule="auto"/>
        <w:rPr>
          <w:rFonts w:ascii="宋体" w:hAnsi="宋体" w:eastAsia="宋体" w:cs="宋体"/>
          <w:sz w:val="24"/>
        </w:rPr>
      </w:pPr>
      <w:r>
        <w:rPr>
          <w:rFonts w:hint="eastAsia" w:ascii="宋体" w:hAnsi="宋体" w:eastAsia="宋体" w:cs="宋体"/>
          <w:sz w:val="24"/>
        </w:rPr>
        <w:t xml:space="preserve">    终端参数配置管理：该功能包括纸张管理、纸张短信提醒管理、权限开放设置等，在特定需求的情况下，能实现把不同的服务配置到不同的终端上。</w:t>
      </w:r>
    </w:p>
    <w:p>
      <w:pPr>
        <w:tabs>
          <w:tab w:val="left" w:pos="360"/>
        </w:tabs>
        <w:spacing w:line="360" w:lineRule="auto"/>
        <w:ind w:firstLine="480" w:firstLineChars="200"/>
        <w:rPr>
          <w:rFonts w:ascii="宋体" w:hAnsi="宋体" w:eastAsia="宋体" w:cs="宋体"/>
          <w:sz w:val="24"/>
        </w:rPr>
      </w:pPr>
      <w:r>
        <w:rPr>
          <w:rFonts w:hint="eastAsia" w:ascii="宋体" w:hAnsi="宋体" w:eastAsia="宋体" w:cs="宋体"/>
          <w:sz w:val="24"/>
        </w:rPr>
        <w:t>远程虚拟终端管理：全天候实时监控自助终端机、打印机、打印系统的运行状况，并可通过网络远程操控自助终端机操作系统及应用程序；支持还原和更新，终端机只需重启便能恢复到初始健康状态；通过更新服务器端文件，就能实现所有终端机的更新。</w:t>
      </w:r>
    </w:p>
    <w:p>
      <w:pPr>
        <w:tabs>
          <w:tab w:val="left" w:pos="360"/>
        </w:tabs>
        <w:spacing w:line="360" w:lineRule="auto"/>
        <w:rPr>
          <w:rFonts w:ascii="宋体" w:hAnsi="宋体" w:eastAsia="宋体" w:cs="宋体"/>
          <w:b/>
          <w:bCs/>
          <w:sz w:val="24"/>
        </w:rPr>
      </w:pPr>
      <w:r>
        <w:rPr>
          <w:rFonts w:hint="eastAsia" w:ascii="宋体" w:hAnsi="宋体" w:eastAsia="宋体" w:cs="宋体"/>
          <w:b/>
          <w:bCs/>
          <w:sz w:val="24"/>
          <w:lang w:val="en-US" w:eastAsia="zh-CN"/>
        </w:rPr>
        <w:tab/>
      </w:r>
      <w:r>
        <w:rPr>
          <w:rFonts w:hint="eastAsia" w:ascii="宋体" w:hAnsi="宋体" w:eastAsia="宋体" w:cs="宋体"/>
          <w:b/>
          <w:bCs/>
          <w:sz w:val="24"/>
          <w:lang w:val="en-US" w:eastAsia="zh-CN"/>
        </w:rPr>
        <w:t>2.</w:t>
      </w:r>
      <w:r>
        <w:rPr>
          <w:rFonts w:hint="eastAsia" w:ascii="宋体" w:hAnsi="宋体" w:eastAsia="宋体" w:cs="宋体"/>
          <w:b/>
          <w:bCs/>
          <w:sz w:val="24"/>
        </w:rPr>
        <w:t>2.4打印记录管理</w:t>
      </w:r>
    </w:p>
    <w:p>
      <w:pPr>
        <w:tabs>
          <w:tab w:val="left" w:pos="360"/>
        </w:tabs>
        <w:spacing w:line="360" w:lineRule="auto"/>
        <w:rPr>
          <w:rFonts w:ascii="宋体" w:hAnsi="宋体" w:eastAsia="宋体" w:cs="宋体"/>
          <w:sz w:val="24"/>
        </w:rPr>
      </w:pPr>
      <w:r>
        <w:rPr>
          <w:rFonts w:hint="eastAsia" w:ascii="宋体" w:hAnsi="宋体" w:eastAsia="宋体" w:cs="宋体"/>
          <w:sz w:val="24"/>
        </w:rPr>
        <w:t xml:space="preserve">    该模块对学生打印的记录进行收集统计分析，可以按条件进行查询或者导出相应的打印记录，能对打印记录进行统计。</w:t>
      </w:r>
    </w:p>
    <w:p>
      <w:pPr>
        <w:tabs>
          <w:tab w:val="left" w:pos="360"/>
        </w:tabs>
        <w:spacing w:line="360" w:lineRule="auto"/>
        <w:rPr>
          <w:rFonts w:ascii="宋体" w:hAnsi="宋体" w:eastAsia="宋体" w:cs="宋体"/>
          <w:b/>
          <w:bCs/>
          <w:sz w:val="24"/>
        </w:rPr>
      </w:pPr>
      <w:r>
        <w:rPr>
          <w:rFonts w:hint="eastAsia" w:ascii="宋体" w:hAnsi="宋体" w:eastAsia="宋体" w:cs="宋体"/>
          <w:b/>
          <w:bCs/>
          <w:sz w:val="24"/>
          <w:lang w:val="en-US" w:eastAsia="zh-CN"/>
        </w:rPr>
        <w:tab/>
      </w:r>
      <w:r>
        <w:rPr>
          <w:rFonts w:hint="eastAsia" w:ascii="宋体" w:hAnsi="宋体" w:eastAsia="宋体" w:cs="宋体"/>
          <w:b/>
          <w:bCs/>
          <w:sz w:val="24"/>
          <w:lang w:val="en-US" w:eastAsia="zh-CN"/>
        </w:rPr>
        <w:t>2.</w:t>
      </w:r>
      <w:r>
        <w:rPr>
          <w:rFonts w:hint="eastAsia" w:ascii="宋体" w:hAnsi="宋体" w:eastAsia="宋体" w:cs="宋体"/>
          <w:b/>
          <w:bCs/>
          <w:sz w:val="24"/>
        </w:rPr>
        <w:t>2.5通知公告管理</w:t>
      </w:r>
    </w:p>
    <w:p>
      <w:pPr>
        <w:tabs>
          <w:tab w:val="left" w:pos="360"/>
        </w:tabs>
        <w:spacing w:line="360" w:lineRule="auto"/>
        <w:rPr>
          <w:rFonts w:ascii="宋体" w:hAnsi="宋体" w:eastAsia="宋体" w:cs="宋体"/>
          <w:sz w:val="24"/>
        </w:rPr>
      </w:pPr>
      <w:r>
        <w:rPr>
          <w:rFonts w:hint="eastAsia" w:ascii="宋体" w:hAnsi="宋体" w:eastAsia="宋体" w:cs="宋体"/>
          <w:sz w:val="24"/>
        </w:rPr>
        <w:t xml:space="preserve">    管理员发布通知公告，终端机能够实时显示相应的公告内容，多渠道，多方式进行数字信息宣传。</w:t>
      </w:r>
    </w:p>
    <w:p>
      <w:pPr>
        <w:tabs>
          <w:tab w:val="left" w:pos="360"/>
        </w:tabs>
        <w:spacing w:line="360" w:lineRule="auto"/>
        <w:rPr>
          <w:rFonts w:ascii="宋体" w:hAnsi="宋体" w:eastAsia="宋体" w:cs="宋体"/>
          <w:b/>
          <w:bCs/>
          <w:sz w:val="24"/>
        </w:rPr>
      </w:pPr>
      <w:r>
        <w:rPr>
          <w:rFonts w:hint="eastAsia" w:ascii="宋体" w:hAnsi="宋体" w:eastAsia="宋体" w:cs="宋体"/>
          <w:b/>
          <w:bCs/>
          <w:sz w:val="24"/>
          <w:lang w:val="en-US" w:eastAsia="zh-CN"/>
        </w:rPr>
        <w:tab/>
      </w:r>
      <w:r>
        <w:rPr>
          <w:rFonts w:hint="eastAsia" w:ascii="宋体" w:hAnsi="宋体" w:eastAsia="宋体" w:cs="宋体"/>
          <w:b/>
          <w:bCs/>
          <w:sz w:val="24"/>
          <w:lang w:val="en-US" w:eastAsia="zh-CN"/>
        </w:rPr>
        <w:t>2.</w:t>
      </w:r>
      <w:r>
        <w:rPr>
          <w:rFonts w:hint="eastAsia" w:ascii="宋体" w:hAnsi="宋体" w:eastAsia="宋体" w:cs="宋体"/>
          <w:b/>
          <w:bCs/>
          <w:sz w:val="24"/>
        </w:rPr>
        <w:t>2.6缴费管理</w:t>
      </w:r>
    </w:p>
    <w:p>
      <w:pPr>
        <w:tabs>
          <w:tab w:val="left" w:pos="360"/>
        </w:tabs>
        <w:spacing w:line="360" w:lineRule="auto"/>
        <w:ind w:firstLine="480" w:firstLineChars="200"/>
        <w:rPr>
          <w:rFonts w:ascii="宋体" w:hAnsi="宋体" w:eastAsia="宋体" w:cs="宋体"/>
          <w:sz w:val="24"/>
        </w:rPr>
      </w:pPr>
      <w:r>
        <w:rPr>
          <w:rFonts w:hint="eastAsia" w:ascii="宋体" w:hAnsi="宋体" w:eastAsia="宋体" w:cs="宋体"/>
          <w:sz w:val="24"/>
        </w:rPr>
        <w:t>缴费参数设置：管理人员可以设置成绩单、证明文件各种缴费类型费用参数,并可对单个学生进行免费份数设置。</w:t>
      </w:r>
    </w:p>
    <w:p>
      <w:pPr>
        <w:tabs>
          <w:tab w:val="left" w:pos="360"/>
        </w:tabs>
        <w:spacing w:line="360" w:lineRule="auto"/>
        <w:ind w:firstLine="480" w:firstLineChars="200"/>
        <w:rPr>
          <w:rFonts w:ascii="宋体" w:hAnsi="宋体" w:eastAsia="宋体" w:cs="宋体"/>
          <w:sz w:val="24"/>
        </w:rPr>
      </w:pPr>
      <w:r>
        <w:rPr>
          <w:rFonts w:hint="eastAsia" w:ascii="宋体" w:hAnsi="宋体" w:eastAsia="宋体" w:cs="宋体"/>
          <w:sz w:val="24"/>
        </w:rPr>
        <w:t>统计分析：管理人员可对缴费记录按不同的时间段、打印类型、终端进行统计分析；</w:t>
      </w:r>
    </w:p>
    <w:p>
      <w:pPr>
        <w:tabs>
          <w:tab w:val="left" w:pos="360"/>
        </w:tabs>
        <w:spacing w:line="360" w:lineRule="auto"/>
        <w:rPr>
          <w:rFonts w:ascii="宋体" w:hAnsi="宋体" w:eastAsia="宋体" w:cs="宋体"/>
          <w:sz w:val="24"/>
        </w:rPr>
      </w:pPr>
      <w:r>
        <w:rPr>
          <w:rFonts w:hint="eastAsia" w:ascii="宋体" w:hAnsi="宋体" w:eastAsia="宋体" w:cs="宋体"/>
          <w:sz w:val="24"/>
        </w:rPr>
        <w:t xml:space="preserve">   “代缴费”管理：管理人员可任意增加设置扣费类型，如CET、二级计算机等级等，同时可以对缴费的记录进行查询分析；设置完成后，学生可通过自助服务终端自助缴费。</w:t>
      </w:r>
    </w:p>
    <w:p>
      <w:pPr>
        <w:tabs>
          <w:tab w:val="left" w:pos="360"/>
        </w:tabs>
        <w:spacing w:line="360" w:lineRule="auto"/>
        <w:rPr>
          <w:rFonts w:ascii="宋体" w:hAnsi="宋体" w:eastAsia="宋体" w:cs="宋体"/>
          <w:b/>
          <w:bCs/>
          <w:sz w:val="24"/>
        </w:rPr>
      </w:pPr>
      <w:r>
        <w:rPr>
          <w:rFonts w:hint="eastAsia" w:ascii="宋体" w:hAnsi="宋体" w:eastAsia="宋体" w:cs="宋体"/>
          <w:b/>
          <w:bCs/>
          <w:sz w:val="24"/>
          <w:lang w:val="en-US" w:eastAsia="zh-CN"/>
        </w:rPr>
        <w:tab/>
      </w:r>
      <w:r>
        <w:rPr>
          <w:rFonts w:hint="eastAsia" w:ascii="宋体" w:hAnsi="宋体" w:eastAsia="宋体" w:cs="宋体"/>
          <w:b/>
          <w:bCs/>
          <w:sz w:val="24"/>
          <w:lang w:val="en-US" w:eastAsia="zh-CN"/>
        </w:rPr>
        <w:t>2.</w:t>
      </w:r>
      <w:r>
        <w:rPr>
          <w:rFonts w:hint="eastAsia" w:ascii="宋体" w:hAnsi="宋体" w:eastAsia="宋体" w:cs="宋体"/>
          <w:b/>
          <w:bCs/>
          <w:sz w:val="24"/>
        </w:rPr>
        <w:t>2.7宣传展示内容发布管理</w:t>
      </w:r>
    </w:p>
    <w:p>
      <w:pPr>
        <w:tabs>
          <w:tab w:val="left" w:pos="360"/>
        </w:tabs>
        <w:spacing w:line="360" w:lineRule="auto"/>
        <w:rPr>
          <w:rFonts w:ascii="宋体" w:hAnsi="宋体" w:eastAsia="宋体" w:cs="Times New Roman"/>
        </w:rPr>
      </w:pPr>
      <w:r>
        <w:rPr>
          <w:rFonts w:hint="eastAsia" w:ascii="宋体" w:hAnsi="宋体" w:eastAsia="宋体" w:cs="宋体"/>
          <w:sz w:val="24"/>
          <w:lang w:val="en-US" w:eastAsia="zh-CN"/>
        </w:rPr>
        <w:tab/>
      </w:r>
      <w:r>
        <w:rPr>
          <w:rFonts w:hint="eastAsia" w:ascii="宋体" w:hAnsi="宋体" w:eastAsia="宋体" w:cs="宋体"/>
          <w:sz w:val="24"/>
        </w:rPr>
        <w:t>管理员可通过后台系统发布推送校内宣传内容到指定自助终端宣传展示屏，支持主流媒体格式（gif/mp4/pdf）等格式发布，并且可以设置播放机制，同时配备发布审核功能。</w:t>
      </w:r>
    </w:p>
    <w:p>
      <w:pPr>
        <w:tabs>
          <w:tab w:val="left" w:pos="360"/>
        </w:tabs>
        <w:spacing w:line="360" w:lineRule="auto"/>
        <w:rPr>
          <w:rFonts w:ascii="宋体" w:hAnsi="宋体" w:eastAsia="宋体" w:cs="宋体"/>
          <w:b/>
          <w:bCs/>
          <w:sz w:val="24"/>
        </w:rPr>
      </w:pPr>
      <w:r>
        <w:rPr>
          <w:rFonts w:hint="eastAsia" w:ascii="宋体" w:hAnsi="宋体" w:eastAsia="宋体" w:cs="宋体"/>
          <w:b/>
          <w:bCs/>
          <w:sz w:val="24"/>
          <w:lang w:val="en-US" w:eastAsia="zh-CN"/>
        </w:rPr>
        <w:tab/>
      </w:r>
      <w:r>
        <w:rPr>
          <w:rFonts w:hint="eastAsia" w:ascii="宋体" w:hAnsi="宋体" w:eastAsia="宋体" w:cs="宋体"/>
          <w:b/>
          <w:bCs/>
          <w:sz w:val="24"/>
          <w:lang w:val="en-US" w:eastAsia="zh-CN"/>
        </w:rPr>
        <w:t>2.</w:t>
      </w:r>
      <w:r>
        <w:rPr>
          <w:rFonts w:hint="eastAsia" w:ascii="宋体" w:hAnsi="宋体" w:eastAsia="宋体" w:cs="宋体"/>
          <w:b/>
          <w:bCs/>
          <w:sz w:val="24"/>
        </w:rPr>
        <w:t>2.8智能短信提醒模块</w:t>
      </w:r>
    </w:p>
    <w:p>
      <w:pPr>
        <w:tabs>
          <w:tab w:val="left" w:pos="360"/>
        </w:tabs>
        <w:spacing w:line="360" w:lineRule="auto"/>
        <w:rPr>
          <w:rFonts w:ascii="宋体" w:hAnsi="宋体" w:eastAsia="宋体" w:cs="宋体"/>
          <w:sz w:val="24"/>
        </w:rPr>
      </w:pPr>
      <w:r>
        <w:rPr>
          <w:rFonts w:hint="eastAsia" w:ascii="宋体" w:hAnsi="宋体" w:eastAsia="宋体" w:cs="宋体"/>
          <w:sz w:val="24"/>
          <w:lang w:val="en-US" w:eastAsia="zh-CN"/>
        </w:rPr>
        <w:tab/>
      </w:r>
      <w:r>
        <w:rPr>
          <w:rFonts w:hint="eastAsia" w:ascii="宋体" w:hAnsi="宋体" w:eastAsia="宋体" w:cs="宋体"/>
          <w:sz w:val="24"/>
        </w:rPr>
        <w:t>系统与合法授权移动短信网关对接，实现短信提醒终端运行情况：打印机缺纸短信提醒：打印机断电短信提醒；用户手动报警：登录用户操作过程中出现故障，可以按“报障”按钮，系统自动将信息发送到主管老师。</w:t>
      </w:r>
    </w:p>
    <w:p>
      <w:pPr>
        <w:widowControl/>
        <w:spacing w:line="360" w:lineRule="auto"/>
        <w:ind w:firstLine="420" w:firstLineChars="0"/>
        <w:jc w:val="left"/>
        <w:rPr>
          <w:rFonts w:ascii="宋体" w:hAnsi="宋体" w:eastAsia="宋体" w:cs="宋体"/>
          <w:b/>
          <w:bCs/>
          <w:kern w:val="0"/>
          <w:sz w:val="24"/>
          <w:szCs w:val="24"/>
        </w:rPr>
      </w:pPr>
      <w:r>
        <w:rPr>
          <w:rFonts w:hint="eastAsia" w:ascii="宋体" w:hAnsi="宋体" w:eastAsia="宋体" w:cs="Times New Roman"/>
          <w:b/>
          <w:bCs/>
          <w:kern w:val="0"/>
          <w:sz w:val="24"/>
          <w:szCs w:val="24"/>
          <w:lang w:val="en-US" w:eastAsia="zh-CN"/>
        </w:rPr>
        <w:t>2.</w:t>
      </w:r>
      <w:r>
        <w:rPr>
          <w:rFonts w:hint="eastAsia" w:ascii="宋体" w:hAnsi="宋体" w:eastAsia="宋体" w:cs="Times New Roman"/>
          <w:b/>
          <w:bCs/>
          <w:kern w:val="0"/>
          <w:sz w:val="24"/>
          <w:szCs w:val="24"/>
        </w:rPr>
        <w:t>2.9智能匹配翻译引擎及英文课程名库</w:t>
      </w:r>
    </w:p>
    <w:p>
      <w:pPr>
        <w:widowControl/>
        <w:tabs>
          <w:tab w:val="left" w:pos="360"/>
        </w:tabs>
        <w:spacing w:line="360" w:lineRule="auto"/>
        <w:jc w:val="left"/>
        <w:rPr>
          <w:rFonts w:ascii="宋体" w:hAnsi="宋体" w:eastAsia="宋体" w:cs="宋体"/>
          <w:sz w:val="24"/>
        </w:rPr>
      </w:pPr>
      <w:r>
        <w:rPr>
          <w:rFonts w:hint="eastAsia" w:ascii="宋体" w:hAnsi="宋体" w:eastAsia="宋体" w:cs="Times New Roman"/>
          <w:kern w:val="0"/>
          <w:sz w:val="24"/>
          <w:szCs w:val="24"/>
          <w:lang w:val="en-US" w:eastAsia="zh-CN"/>
        </w:rPr>
        <w:tab/>
      </w:r>
      <w:r>
        <w:rPr>
          <w:rFonts w:hint="eastAsia" w:ascii="宋体" w:hAnsi="宋体" w:eastAsia="宋体" w:cs="Times New Roman"/>
          <w:kern w:val="0"/>
          <w:sz w:val="24"/>
          <w:szCs w:val="24"/>
        </w:rPr>
        <w:t>为学校提供高校课程在线检索自助匹配翻译引擎，自动对接高校英文课程名检索数据库，可供检索匹配的权威有效高校英文课程名库不少于</w:t>
      </w:r>
      <w:r>
        <w:rPr>
          <w:rFonts w:hint="eastAsia" w:ascii="宋体" w:hAnsi="宋体" w:eastAsia="宋体" w:cs="Times New Roman"/>
          <w:b/>
          <w:kern w:val="0"/>
          <w:sz w:val="24"/>
          <w:szCs w:val="24"/>
        </w:rPr>
        <w:t>40万</w:t>
      </w:r>
      <w:r>
        <w:rPr>
          <w:rFonts w:hint="eastAsia" w:ascii="宋体" w:hAnsi="宋体" w:eastAsia="宋体" w:cs="Times New Roman"/>
          <w:kern w:val="0"/>
          <w:sz w:val="24"/>
          <w:szCs w:val="24"/>
        </w:rPr>
        <w:t>条，提供功能页面客观展示可查询检索的功能页面及课程名库数据记录。具有合法知识产权，</w:t>
      </w:r>
      <w:r>
        <w:rPr>
          <w:rFonts w:hint="eastAsia" w:ascii="宋体" w:hAnsi="宋体" w:eastAsia="宋体" w:cs="Times New Roman"/>
          <w:b/>
          <w:kern w:val="0"/>
          <w:sz w:val="24"/>
          <w:szCs w:val="24"/>
        </w:rPr>
        <w:t>投标文件中提供高校课程在线翻译软件计算机软件著作权登记证书扫描件。</w:t>
      </w:r>
    </w:p>
    <w:p>
      <w:pPr>
        <w:tabs>
          <w:tab w:val="left" w:pos="360"/>
        </w:tabs>
        <w:spacing w:line="360" w:lineRule="auto"/>
        <w:rPr>
          <w:rFonts w:ascii="宋体" w:hAnsi="宋体" w:eastAsia="宋体" w:cs="宋体"/>
          <w:b/>
          <w:bCs/>
          <w:sz w:val="24"/>
        </w:rPr>
      </w:pPr>
      <w:r>
        <w:rPr>
          <w:rFonts w:hint="eastAsia" w:ascii="宋体" w:hAnsi="宋体" w:eastAsia="宋体" w:cs="宋体"/>
          <w:b/>
          <w:bCs/>
          <w:sz w:val="24"/>
          <w:lang w:val="en-US" w:eastAsia="zh-CN"/>
        </w:rPr>
        <w:tab/>
      </w:r>
      <w:r>
        <w:rPr>
          <w:rFonts w:hint="eastAsia" w:ascii="宋体" w:hAnsi="宋体" w:eastAsia="宋体" w:cs="宋体"/>
          <w:b/>
          <w:bCs/>
          <w:sz w:val="24"/>
          <w:lang w:val="en-US" w:eastAsia="zh-CN"/>
        </w:rPr>
        <w:t>2.</w:t>
      </w:r>
      <w:r>
        <w:rPr>
          <w:rFonts w:hint="eastAsia" w:ascii="宋体" w:hAnsi="宋体" w:eastAsia="宋体" w:cs="宋体"/>
          <w:b/>
          <w:bCs/>
          <w:sz w:val="24"/>
        </w:rPr>
        <w:t>2.10微信验证模块</w:t>
      </w:r>
    </w:p>
    <w:p>
      <w:pPr>
        <w:tabs>
          <w:tab w:val="left" w:pos="360"/>
        </w:tabs>
        <w:spacing w:line="360" w:lineRule="auto"/>
        <w:rPr>
          <w:rFonts w:ascii="宋体" w:hAnsi="宋体" w:eastAsia="宋体" w:cs="宋体"/>
          <w:sz w:val="24"/>
        </w:rPr>
      </w:pPr>
      <w:r>
        <w:rPr>
          <w:rFonts w:hint="eastAsia" w:ascii="宋体" w:hAnsi="宋体" w:eastAsia="宋体" w:cs="宋体"/>
          <w:sz w:val="24"/>
          <w:lang w:val="en-US" w:eastAsia="zh-CN"/>
        </w:rPr>
        <w:tab/>
      </w:r>
      <w:r>
        <w:rPr>
          <w:rFonts w:hint="eastAsia" w:ascii="宋体" w:hAnsi="宋体" w:eastAsia="宋体" w:cs="宋体"/>
          <w:sz w:val="24"/>
        </w:rPr>
        <w:t>通过自助打印终端机打印输出的所有成绩单或证明文件，均应有加密的唯一验证码或“二维码”识别标志，可通过微信扫码验证方式实现自助信息真伪验证；</w:t>
      </w:r>
    </w:p>
    <w:p>
      <w:pPr>
        <w:tabs>
          <w:tab w:val="left" w:pos="360"/>
        </w:tabs>
        <w:spacing w:line="360" w:lineRule="auto"/>
        <w:rPr>
          <w:rFonts w:ascii="宋体" w:hAnsi="宋体" w:eastAsia="宋体" w:cs="宋体"/>
          <w:b/>
          <w:sz w:val="24"/>
        </w:rPr>
      </w:pPr>
      <w:r>
        <w:rPr>
          <w:rFonts w:hint="eastAsia" w:ascii="宋体" w:hAnsi="宋体" w:eastAsia="宋体" w:cs="宋体"/>
          <w:b/>
          <w:sz w:val="24"/>
          <w:lang w:val="en-US" w:eastAsia="zh-CN"/>
        </w:rPr>
        <w:tab/>
      </w:r>
      <w:r>
        <w:rPr>
          <w:rFonts w:hint="eastAsia" w:ascii="宋体" w:hAnsi="宋体" w:eastAsia="宋体" w:cs="宋体"/>
          <w:b/>
          <w:sz w:val="24"/>
          <w:lang w:val="en-US" w:eastAsia="zh-CN"/>
        </w:rPr>
        <w:t>2.</w:t>
      </w:r>
      <w:r>
        <w:rPr>
          <w:rFonts w:hint="eastAsia" w:ascii="宋体" w:hAnsi="宋体" w:eastAsia="宋体" w:cs="宋体"/>
          <w:b/>
          <w:sz w:val="24"/>
        </w:rPr>
        <w:t>2.11可视化运维信息大屏展示：</w:t>
      </w:r>
    </w:p>
    <w:p>
      <w:pPr>
        <w:tabs>
          <w:tab w:val="left" w:pos="360"/>
        </w:tabs>
        <w:spacing w:line="360" w:lineRule="auto"/>
        <w:rPr>
          <w:rFonts w:ascii="宋体" w:hAnsi="宋体" w:eastAsia="宋体" w:cs="宋体"/>
          <w:sz w:val="24"/>
        </w:rPr>
      </w:pPr>
      <w:r>
        <w:rPr>
          <w:rFonts w:hint="eastAsia" w:ascii="宋体" w:hAnsi="宋体" w:eastAsia="宋体" w:cs="宋体"/>
          <w:sz w:val="24"/>
          <w:lang w:val="en-US" w:eastAsia="zh-CN"/>
        </w:rPr>
        <w:tab/>
      </w:r>
      <w:r>
        <w:rPr>
          <w:rFonts w:hint="eastAsia" w:ascii="宋体" w:hAnsi="宋体" w:eastAsia="宋体" w:cs="宋体"/>
          <w:sz w:val="24"/>
        </w:rPr>
        <w:t>全校可建立清晰的</w:t>
      </w:r>
      <w:r>
        <w:rPr>
          <w:rFonts w:ascii="宋体" w:hAnsi="宋体" w:eastAsia="宋体" w:cs="宋体"/>
          <w:sz w:val="24"/>
        </w:rPr>
        <w:t>IT 服务支持全局视图，通过统一运维管理平台量化各项运维数据，通过可视化 BI 技术，须对分布在校园各处的智能服务终端运行状况进行可视化监控。通过可视化数据分析工具，对本科生、研究生、教职工三种角色的终端打印情况进行多维度的分析展示。</w:t>
      </w:r>
    </w:p>
    <w:p>
      <w:pPr>
        <w:tabs>
          <w:tab w:val="left" w:pos="360"/>
        </w:tabs>
        <w:spacing w:line="360" w:lineRule="auto"/>
        <w:rPr>
          <w:rFonts w:hint="eastAsia" w:ascii="宋体" w:hAnsi="宋体" w:eastAsia="宋体" w:cs="宋体"/>
          <w:sz w:val="24"/>
        </w:rPr>
      </w:pPr>
      <w:r>
        <w:rPr>
          <w:rFonts w:hint="eastAsia" w:ascii="宋体" w:hAnsi="宋体" w:eastAsia="宋体" w:cs="宋体"/>
          <w:sz w:val="24"/>
          <w:lang w:val="en-US" w:eastAsia="zh-CN"/>
        </w:rPr>
        <w:tab/>
      </w:r>
      <w:r>
        <w:rPr>
          <w:rFonts w:hint="eastAsia" w:ascii="宋体" w:hAnsi="宋体" w:eastAsia="宋体" w:cs="宋体"/>
          <w:sz w:val="24"/>
        </w:rPr>
        <w:t>适配</w:t>
      </w:r>
      <w:r>
        <w:rPr>
          <w:rFonts w:ascii="宋体" w:hAnsi="宋体" w:eastAsia="宋体" w:cs="宋体"/>
          <w:sz w:val="24"/>
        </w:rPr>
        <w:t>8*4 /16:9屏幕墙。在大屏展示集中运维情况，可展示文件打印/下载排行榜、终端自助打印排行榜、使用情况统计图、文件打印/下载类型统计图，设备位置可视化、设备参数实时监控、设备耗材实时监控、打印时间散点图分布、打印类型分析指标图等运行状况，数据统计图形化展示</w:t>
      </w:r>
      <w:r>
        <w:rPr>
          <w:rFonts w:hint="eastAsia" w:ascii="宋体" w:hAnsi="宋体" w:eastAsia="宋体" w:cs="宋体"/>
          <w:sz w:val="24"/>
        </w:rPr>
        <w:t>。</w:t>
      </w:r>
    </w:p>
    <w:p>
      <w:pPr>
        <w:tabs>
          <w:tab w:val="left" w:pos="360"/>
        </w:tabs>
        <w:spacing w:line="360" w:lineRule="auto"/>
        <w:ind w:firstLine="482" w:firstLineChars="200"/>
        <w:rPr>
          <w:rFonts w:ascii="宋体" w:hAnsi="宋体" w:eastAsia="宋体" w:cs="宋体"/>
          <w:b/>
          <w:sz w:val="24"/>
        </w:rPr>
      </w:pPr>
      <w:r>
        <w:rPr>
          <w:rFonts w:hint="eastAsia" w:ascii="宋体" w:hAnsi="宋体" w:eastAsia="宋体" w:cs="宋体"/>
          <w:b/>
          <w:sz w:val="24"/>
          <w:lang w:val="en-US" w:eastAsia="zh-CN"/>
        </w:rPr>
        <w:t>3、</w:t>
      </w:r>
      <w:r>
        <w:rPr>
          <w:rFonts w:hint="eastAsia" w:ascii="宋体" w:hAnsi="宋体" w:eastAsia="宋体" w:cs="宋体"/>
          <w:b/>
          <w:sz w:val="24"/>
        </w:rPr>
        <w:t>身份证读卡器</w:t>
      </w:r>
    </w:p>
    <w:p>
      <w:pPr>
        <w:tabs>
          <w:tab w:val="left" w:pos="360"/>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平均无故障工作时间（MTBF）不小于5000h；工作频率：13.56MHz。支持证卡：符合《GA 450—2003台式居民身份证阅读器通用技术要求》，见公京检第040942号。采用USB供电及通讯。</w:t>
      </w:r>
    </w:p>
    <w:p>
      <w:pPr>
        <w:numPr>
          <w:ilvl w:val="0"/>
          <w:numId w:val="0"/>
        </w:numPr>
        <w:tabs>
          <w:tab w:val="left" w:pos="360"/>
        </w:tabs>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防伪标签打印</w:t>
      </w:r>
    </w:p>
    <w:p>
      <w:pPr>
        <w:numPr>
          <w:ilvl w:val="0"/>
          <w:numId w:val="0"/>
        </w:numPr>
        <w:tabs>
          <w:tab w:val="left" w:pos="360"/>
        </w:tabs>
        <w:spacing w:line="360" w:lineRule="auto"/>
        <w:rPr>
          <w:rFonts w:ascii="宋体" w:hAnsi="宋体" w:eastAsia="宋体" w:cs="宋体"/>
          <w:b/>
          <w:sz w:val="24"/>
        </w:rPr>
      </w:pPr>
      <w:r>
        <w:rPr>
          <w:rFonts w:hint="eastAsia" w:ascii="宋体" w:hAnsi="宋体" w:eastAsia="宋体" w:cs="宋体"/>
          <w:b/>
          <w:sz w:val="24"/>
          <w:lang w:val="en-US" w:eastAsia="zh-CN"/>
        </w:rPr>
        <w:tab/>
      </w:r>
      <w:r>
        <w:rPr>
          <w:rFonts w:hint="eastAsia" w:ascii="宋体" w:hAnsi="宋体" w:eastAsia="宋体" w:cs="宋体"/>
          <w:b/>
          <w:sz w:val="24"/>
          <w:lang w:val="en-US" w:eastAsia="zh-CN"/>
        </w:rPr>
        <w:t>（1）</w:t>
      </w:r>
      <w:r>
        <w:rPr>
          <w:rFonts w:ascii="宋体" w:hAnsi="宋体" w:eastAsia="宋体" w:cs="宋体"/>
          <w:b/>
          <w:sz w:val="24"/>
        </w:rPr>
        <w:t>标签打印机：</w:t>
      </w:r>
    </w:p>
    <w:p>
      <w:pPr>
        <w:spacing w:after="120" w:line="360" w:lineRule="auto"/>
        <w:ind w:firstLine="420" w:firstLineChars="0"/>
        <w:rPr>
          <w:rFonts w:hint="eastAsia" w:ascii="宋体" w:hAnsi="宋体" w:eastAsia="宋体" w:cs="宋体"/>
          <w:sz w:val="24"/>
        </w:rPr>
      </w:pPr>
      <w:r>
        <w:rPr>
          <w:rFonts w:hint="eastAsia" w:ascii="宋体" w:hAnsi="宋体" w:eastAsia="宋体" w:cs="宋体"/>
          <w:sz w:val="24"/>
        </w:rPr>
        <w:t>产品类型：工业标签打印机；打印方式：热敏和热转印；打印速度：</w:t>
      </w:r>
      <w:r>
        <w:rPr>
          <w:rFonts w:ascii="宋体" w:hAnsi="宋体" w:eastAsia="宋体" w:cs="宋体"/>
          <w:sz w:val="24"/>
        </w:rPr>
        <w:t>102mm/s ；最高分辨率：300dpi ；CPU：32位高效处理器； 存储：内存8MB,闪存4MB；通讯接口：USB接口、网络接口；带自动切刀模块。</w:t>
      </w:r>
    </w:p>
    <w:p>
      <w:pPr>
        <w:tabs>
          <w:tab w:val="left" w:pos="360"/>
        </w:tabs>
        <w:spacing w:line="360" w:lineRule="auto"/>
        <w:rPr>
          <w:rFonts w:ascii="宋体" w:hAnsi="宋体" w:eastAsia="宋体" w:cs="宋体"/>
          <w:b/>
          <w:sz w:val="24"/>
        </w:rPr>
      </w:pPr>
      <w:r>
        <w:rPr>
          <w:rFonts w:hint="eastAsia" w:ascii="宋体" w:hAnsi="宋体" w:eastAsia="宋体" w:cs="宋体"/>
          <w:b/>
          <w:sz w:val="24"/>
          <w:lang w:val="en-US" w:eastAsia="zh-CN"/>
        </w:rPr>
        <w:tab/>
      </w:r>
      <w:r>
        <w:rPr>
          <w:rFonts w:hint="eastAsia" w:ascii="宋体" w:hAnsi="宋体" w:eastAsia="宋体" w:cs="宋体"/>
          <w:b/>
          <w:sz w:val="24"/>
          <w:lang w:val="en-US" w:eastAsia="zh-CN"/>
        </w:rPr>
        <w:t>（2）</w:t>
      </w:r>
      <w:r>
        <w:rPr>
          <w:rFonts w:ascii="宋体" w:hAnsi="宋体" w:eastAsia="宋体" w:cs="宋体"/>
          <w:b/>
          <w:sz w:val="24"/>
        </w:rPr>
        <w:t>学籍注册标签自助打印</w:t>
      </w:r>
    </w:p>
    <w:p>
      <w:pPr>
        <w:tabs>
          <w:tab w:val="left" w:pos="360"/>
        </w:tabs>
        <w:spacing w:line="360" w:lineRule="auto"/>
        <w:rPr>
          <w:rFonts w:ascii="宋体" w:hAnsi="宋体" w:eastAsia="宋体" w:cs="宋体"/>
          <w:sz w:val="24"/>
        </w:rPr>
      </w:pPr>
      <w:r>
        <w:rPr>
          <w:rFonts w:hint="eastAsia" w:ascii="宋体" w:hAnsi="宋体" w:eastAsia="宋体" w:cs="宋体"/>
          <w:sz w:val="24"/>
          <w:lang w:val="en-US" w:eastAsia="zh-CN"/>
        </w:rPr>
        <w:tab/>
      </w:r>
      <w:r>
        <w:rPr>
          <w:rFonts w:hint="eastAsia" w:ascii="宋体" w:hAnsi="宋体" w:eastAsia="宋体" w:cs="宋体"/>
          <w:sz w:val="24"/>
        </w:rPr>
        <w:t>学生在完成人脸识别学籍注册报到之后，可在智能服务终端上自助打印防伪注册标签，学生将该防伪标签贴在学生证的相应位置即可完成学生证学籍注册签章要求。</w:t>
      </w:r>
    </w:p>
    <w:p>
      <w:pPr>
        <w:tabs>
          <w:tab w:val="left" w:pos="360"/>
        </w:tabs>
        <w:spacing w:line="360" w:lineRule="auto"/>
        <w:rPr>
          <w:rFonts w:ascii="宋体" w:hAnsi="宋体" w:eastAsia="宋体" w:cs="宋体"/>
          <w:b/>
          <w:sz w:val="24"/>
        </w:rPr>
      </w:pPr>
      <w:r>
        <w:rPr>
          <w:rFonts w:hint="eastAsia" w:ascii="宋体" w:hAnsi="宋体" w:eastAsia="宋体" w:cs="宋体"/>
          <w:b/>
          <w:sz w:val="24"/>
          <w:lang w:val="en-US" w:eastAsia="zh-CN"/>
        </w:rPr>
        <w:tab/>
      </w:r>
      <w:r>
        <w:rPr>
          <w:rFonts w:hint="eastAsia" w:ascii="宋体" w:hAnsi="宋体" w:eastAsia="宋体" w:cs="宋体"/>
          <w:b/>
          <w:sz w:val="24"/>
          <w:lang w:val="en-US" w:eastAsia="zh-CN"/>
        </w:rPr>
        <w:t xml:space="preserve">（3） </w:t>
      </w:r>
      <w:r>
        <w:rPr>
          <w:rFonts w:ascii="宋体" w:hAnsi="宋体" w:eastAsia="宋体" w:cs="宋体"/>
          <w:b/>
          <w:sz w:val="24"/>
        </w:rPr>
        <w:t>VOID防伪注册标签</w:t>
      </w:r>
    </w:p>
    <w:p>
      <w:pPr>
        <w:tabs>
          <w:tab w:val="left" w:pos="360"/>
        </w:tabs>
        <w:spacing w:line="360" w:lineRule="auto"/>
        <w:rPr>
          <w:rFonts w:ascii="宋体" w:hAnsi="宋体" w:eastAsia="宋体" w:cs="宋体"/>
          <w:sz w:val="24"/>
        </w:rPr>
      </w:pPr>
      <w:r>
        <w:rPr>
          <w:rFonts w:hint="eastAsia" w:ascii="宋体" w:hAnsi="宋体" w:eastAsia="宋体" w:cs="宋体"/>
          <w:sz w:val="24"/>
          <w:lang w:val="en-US" w:eastAsia="zh-CN"/>
        </w:rPr>
        <w:tab/>
      </w:r>
      <w:r>
        <w:rPr>
          <w:rFonts w:hint="eastAsia" w:ascii="宋体" w:hAnsi="宋体" w:eastAsia="宋体" w:cs="宋体"/>
          <w:sz w:val="24"/>
        </w:rPr>
        <w:t>根据学校特色定制</w:t>
      </w:r>
      <w:r>
        <w:rPr>
          <w:rFonts w:ascii="宋体" w:hAnsi="宋体" w:eastAsia="宋体" w:cs="宋体"/>
          <w:sz w:val="24"/>
        </w:rPr>
        <w:t>VOID防伪注册标签，体现学校的特色元素，满足学生注册需要，防止注册签章的伪造和学生证的伪造。</w:t>
      </w:r>
    </w:p>
    <w:p>
      <w:pPr>
        <w:tabs>
          <w:tab w:val="left" w:pos="360"/>
        </w:tabs>
        <w:spacing w:line="360" w:lineRule="auto"/>
        <w:ind w:firstLine="482" w:firstLineChars="200"/>
        <w:rPr>
          <w:rFonts w:ascii="宋体" w:hAnsi="宋体" w:eastAsia="宋体" w:cs="宋体"/>
          <w:b/>
          <w:sz w:val="24"/>
        </w:rPr>
      </w:pPr>
      <w:r>
        <w:rPr>
          <w:rFonts w:hint="eastAsia" w:ascii="宋体" w:hAnsi="宋体" w:eastAsia="宋体" w:cs="宋体"/>
          <w:b/>
          <w:sz w:val="24"/>
          <w:lang w:val="en-US" w:eastAsia="zh-CN"/>
        </w:rPr>
        <w:t>5、</w:t>
      </w:r>
      <w:r>
        <w:rPr>
          <w:rFonts w:hint="eastAsia" w:ascii="宋体" w:hAnsi="宋体" w:eastAsia="宋体" w:cs="宋体"/>
          <w:b/>
          <w:sz w:val="24"/>
        </w:rPr>
        <w:t>打印耗材</w:t>
      </w:r>
    </w:p>
    <w:p>
      <w:pPr>
        <w:tabs>
          <w:tab w:val="left" w:pos="360"/>
        </w:tabs>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1</w:t>
      </w:r>
      <w:r>
        <w:rPr>
          <w:rFonts w:hint="eastAsia" w:ascii="宋体" w:hAnsi="宋体" w:eastAsia="宋体" w:cs="宋体"/>
          <w:b/>
          <w:bCs/>
          <w:sz w:val="24"/>
          <w:lang w:eastAsia="zh-CN"/>
        </w:rPr>
        <w:t>）</w:t>
      </w:r>
      <w:r>
        <w:rPr>
          <w:rFonts w:hint="eastAsia" w:ascii="宋体" w:hAnsi="宋体" w:eastAsia="宋体" w:cs="宋体"/>
          <w:b/>
          <w:bCs/>
          <w:sz w:val="24"/>
        </w:rPr>
        <w:t>专用纸张设计服务</w:t>
      </w:r>
    </w:p>
    <w:p>
      <w:pPr>
        <w:tabs>
          <w:tab w:val="left" w:pos="360"/>
        </w:tabs>
        <w:spacing w:line="360" w:lineRule="auto"/>
        <w:rPr>
          <w:rFonts w:ascii="宋体" w:hAnsi="宋体" w:eastAsia="宋体" w:cs="宋体"/>
          <w:sz w:val="24"/>
        </w:rPr>
      </w:pPr>
      <w:r>
        <w:rPr>
          <w:rFonts w:hint="eastAsia" w:ascii="宋体" w:hAnsi="宋体" w:eastAsia="宋体" w:cs="宋体"/>
          <w:sz w:val="24"/>
          <w:lang w:val="en-US" w:eastAsia="zh-CN"/>
        </w:rPr>
        <w:tab/>
      </w:r>
      <w:r>
        <w:rPr>
          <w:rFonts w:hint="eastAsia" w:ascii="宋体" w:hAnsi="宋体" w:eastAsia="宋体" w:cs="宋体"/>
          <w:sz w:val="24"/>
          <w:lang w:val="en-US" w:eastAsia="zh-CN"/>
        </w:rPr>
        <w:tab/>
      </w:r>
      <w:r>
        <w:rPr>
          <w:rFonts w:hint="eastAsia" w:ascii="宋体" w:hAnsi="宋体" w:eastAsia="宋体" w:cs="宋体"/>
          <w:sz w:val="24"/>
        </w:rPr>
        <w:t>可根据学校个性化需求设计并实施各类成绩单及证明文件专用纸张打印样式。</w:t>
      </w:r>
    </w:p>
    <w:p>
      <w:pPr>
        <w:numPr>
          <w:ilvl w:val="0"/>
          <w:numId w:val="1"/>
        </w:numPr>
        <w:tabs>
          <w:tab w:val="left" w:pos="360"/>
        </w:tabs>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专用纸张供货及分装服务</w:t>
      </w:r>
    </w:p>
    <w:p>
      <w:pPr>
        <w:numPr>
          <w:ilvl w:val="0"/>
          <w:numId w:val="0"/>
        </w:numPr>
        <w:tabs>
          <w:tab w:val="left" w:pos="360"/>
        </w:tabs>
        <w:spacing w:line="360" w:lineRule="auto"/>
        <w:rPr>
          <w:rFonts w:hint="eastAsia" w:ascii="宋体" w:hAnsi="宋体" w:eastAsia="宋体" w:cs="宋体"/>
          <w:sz w:val="24"/>
        </w:rPr>
      </w:pPr>
      <w:r>
        <w:rPr>
          <w:rFonts w:hint="eastAsia" w:ascii="宋体" w:hAnsi="宋体" w:eastAsia="宋体" w:cs="宋体"/>
          <w:sz w:val="24"/>
          <w:lang w:val="en-US" w:eastAsia="zh-CN"/>
        </w:rPr>
        <w:tab/>
      </w:r>
      <w:r>
        <w:rPr>
          <w:rFonts w:hint="eastAsia" w:ascii="宋体" w:hAnsi="宋体" w:eastAsia="宋体" w:cs="宋体"/>
          <w:sz w:val="24"/>
        </w:rPr>
        <w:t>可根据学校需求，为学校提供100g防静电专用纸张货源，避免夹纸输出空白纸张，减少打印故障；专用纸张按400页分装，方便学校老师管理使用。</w:t>
      </w:r>
    </w:p>
    <w:p>
      <w:pPr>
        <w:numPr>
          <w:ilvl w:val="0"/>
          <w:numId w:val="1"/>
        </w:numPr>
        <w:tabs>
          <w:tab w:val="left" w:pos="360"/>
        </w:tabs>
        <w:spacing w:line="360" w:lineRule="auto"/>
        <w:ind w:left="0" w:leftChars="0" w:firstLine="482" w:firstLineChars="200"/>
        <w:rPr>
          <w:rFonts w:hint="eastAsia" w:ascii="宋体" w:hAnsi="宋体" w:eastAsia="宋体" w:cs="宋体"/>
          <w:b/>
          <w:bCs/>
          <w:sz w:val="24"/>
          <w:lang w:eastAsia="zh-CN"/>
        </w:rPr>
      </w:pPr>
      <w:r>
        <w:rPr>
          <w:rFonts w:hint="eastAsia" w:ascii="宋体" w:hAnsi="宋体" w:eastAsia="宋体" w:cs="宋体"/>
          <w:b/>
          <w:bCs/>
          <w:sz w:val="24"/>
          <w:lang w:eastAsia="zh-CN"/>
        </w:rPr>
        <w:t>纸张采购说明</w:t>
      </w:r>
    </w:p>
    <w:p>
      <w:pPr>
        <w:numPr>
          <w:ilvl w:val="0"/>
          <w:numId w:val="0"/>
        </w:numPr>
        <w:tabs>
          <w:tab w:val="left" w:pos="360"/>
        </w:tabs>
        <w:spacing w:line="360" w:lineRule="auto"/>
        <w:rPr>
          <w:rFonts w:ascii="宋体" w:hAnsi="宋体" w:eastAsia="宋体" w:cs="宋体"/>
          <w:sz w:val="24"/>
        </w:rPr>
      </w:pPr>
      <w:r>
        <w:rPr>
          <w:rFonts w:hint="eastAsia" w:ascii="宋体" w:hAnsi="宋体" w:eastAsia="宋体" w:cs="宋体"/>
          <w:b w:val="0"/>
          <w:bCs w:val="0"/>
          <w:sz w:val="24"/>
          <w:lang w:val="en-US" w:eastAsia="zh-CN"/>
        </w:rPr>
        <w:tab/>
      </w:r>
      <w:r>
        <w:rPr>
          <w:rFonts w:hint="eastAsia" w:ascii="宋体" w:hAnsi="宋体" w:eastAsia="宋体" w:cs="宋体"/>
          <w:b w:val="0"/>
          <w:bCs w:val="0"/>
          <w:sz w:val="24"/>
        </w:rPr>
        <w:t>如学校首次采购专用纸张，</w:t>
      </w:r>
      <w:r>
        <w:rPr>
          <w:rFonts w:hint="eastAsia" w:ascii="宋体" w:hAnsi="宋体" w:eastAsia="宋体" w:cs="宋体"/>
          <w:sz w:val="24"/>
        </w:rPr>
        <w:t>需为学校免费赠送20000张打印纸、5000个学生证自助注册标签和每台自助服务终端均额外附赠一套打印机硒鼓。</w:t>
      </w:r>
    </w:p>
    <w:p>
      <w:pPr>
        <w:tabs>
          <w:tab w:val="left" w:pos="360"/>
        </w:tabs>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专业技术能力要求</w:t>
      </w:r>
    </w:p>
    <w:p>
      <w:pPr>
        <w:tabs>
          <w:tab w:val="left" w:pos="360"/>
        </w:tabs>
        <w:spacing w:line="360" w:lineRule="auto"/>
        <w:rPr>
          <w:rFonts w:ascii="宋体" w:hAnsi="宋体" w:eastAsia="宋体" w:cs="宋体"/>
          <w:sz w:val="24"/>
          <w:szCs w:val="24"/>
        </w:rPr>
      </w:pPr>
      <w:r>
        <w:rPr>
          <w:rFonts w:hint="eastAsia" w:ascii="宋体" w:hAnsi="宋体" w:eastAsia="宋体" w:cs="宋体"/>
          <w:b/>
          <w:bCs/>
          <w:sz w:val="24"/>
          <w:szCs w:val="24"/>
          <w:lang w:val="en-US" w:eastAsia="zh-CN"/>
        </w:rPr>
        <w:tab/>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1</w:t>
      </w:r>
      <w:r>
        <w:rPr>
          <w:rFonts w:hint="eastAsia" w:ascii="宋体" w:hAnsi="宋体" w:eastAsia="宋体" w:cs="宋体"/>
          <w:b/>
          <w:bCs/>
          <w:sz w:val="24"/>
          <w:szCs w:val="24"/>
          <w:lang w:eastAsia="zh-CN"/>
        </w:rPr>
        <w:t>）</w:t>
      </w:r>
      <w:r>
        <w:rPr>
          <w:rFonts w:hint="eastAsia" w:ascii="宋体" w:hAnsi="宋体" w:eastAsia="宋体" w:cs="宋体"/>
          <w:b/>
          <w:bCs/>
          <w:sz w:val="24"/>
          <w:szCs w:val="24"/>
        </w:rPr>
        <w:t>英文数据翻译梳理服务</w:t>
      </w:r>
    </w:p>
    <w:p>
      <w:pPr>
        <w:tabs>
          <w:tab w:val="left" w:pos="360"/>
        </w:tabs>
        <w:spacing w:line="360" w:lineRule="auto"/>
        <w:rPr>
          <w:rFonts w:ascii="宋体" w:hAnsi="宋体" w:eastAsia="宋体" w:cs="宋体"/>
          <w:sz w:val="24"/>
        </w:rPr>
      </w:pPr>
      <w:r>
        <w:rPr>
          <w:rFonts w:hint="eastAsia" w:ascii="宋体" w:hAnsi="宋体" w:eastAsia="宋体" w:cs="宋体"/>
          <w:sz w:val="24"/>
          <w:lang w:val="en-US" w:eastAsia="zh-CN"/>
        </w:rPr>
        <w:tab/>
      </w:r>
      <w:r>
        <w:rPr>
          <w:rFonts w:hint="eastAsia" w:ascii="宋体" w:hAnsi="宋体" w:eastAsia="宋体" w:cs="宋体"/>
          <w:sz w:val="24"/>
        </w:rPr>
        <w:t>本次采购设备将用于提供全校学生打印中英文成绩单，具有英文课程名库翻译梳理服务专业技术能力，根据学校现用中文课程名库、专业名称、学位名称对应匹配梳理校验转换成英文课程名库、专业名称、学位名称。</w:t>
      </w:r>
    </w:p>
    <w:p>
      <w:pPr>
        <w:tabs>
          <w:tab w:val="left" w:pos="360"/>
        </w:tabs>
        <w:spacing w:line="360" w:lineRule="auto"/>
        <w:rPr>
          <w:rFonts w:ascii="宋体" w:hAnsi="宋体" w:eastAsia="宋体" w:cs="宋体"/>
          <w:b/>
          <w:sz w:val="24"/>
          <w:szCs w:val="24"/>
        </w:rPr>
      </w:pPr>
      <w:r>
        <w:rPr>
          <w:rFonts w:hint="eastAsia" w:ascii="宋体" w:hAnsi="宋体" w:eastAsia="宋体" w:cs="宋体"/>
          <w:b/>
          <w:sz w:val="24"/>
          <w:szCs w:val="24"/>
          <w:lang w:val="en-US" w:eastAsia="zh-CN"/>
        </w:rPr>
        <w:tab/>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2</w:t>
      </w:r>
      <w:r>
        <w:rPr>
          <w:rFonts w:hint="eastAsia" w:ascii="宋体" w:hAnsi="宋体" w:eastAsia="宋体" w:cs="宋体"/>
          <w:b/>
          <w:sz w:val="24"/>
          <w:szCs w:val="24"/>
          <w:lang w:eastAsia="zh-CN"/>
        </w:rPr>
        <w:t>）</w:t>
      </w:r>
      <w:r>
        <w:rPr>
          <w:rFonts w:hint="eastAsia" w:ascii="宋体" w:hAnsi="宋体" w:eastAsia="宋体" w:cs="宋体"/>
          <w:b/>
          <w:sz w:val="24"/>
          <w:szCs w:val="24"/>
        </w:rPr>
        <w:t>信息技术标准化服务能力</w:t>
      </w:r>
    </w:p>
    <w:p>
      <w:pPr>
        <w:tabs>
          <w:tab w:val="left" w:pos="360"/>
        </w:tabs>
        <w:spacing w:line="360" w:lineRule="auto"/>
        <w:ind w:firstLine="480" w:firstLineChars="200"/>
        <w:rPr>
          <w:rFonts w:ascii="宋体" w:hAnsi="宋体" w:eastAsia="宋体" w:cs="宋体"/>
          <w:sz w:val="24"/>
        </w:rPr>
      </w:pPr>
      <w:r>
        <w:rPr>
          <w:rFonts w:hint="eastAsia" w:ascii="宋体" w:hAnsi="宋体" w:eastAsia="宋体" w:cs="宋体"/>
          <w:sz w:val="24"/>
        </w:rPr>
        <w:t>实施该信息化项目按照标准化的信息技术服务管理体系执行，为本项目实施的各个流程、各项工作的策划、执行、检查，以及持续的发现问题改善问题的建立完善体系，系统化执行项目，确保整个项目优质交付。</w:t>
      </w:r>
    </w:p>
    <w:p>
      <w:pPr>
        <w:tabs>
          <w:tab w:val="left" w:pos="360"/>
        </w:tabs>
        <w:spacing w:line="360" w:lineRule="auto"/>
        <w:rPr>
          <w:rFonts w:ascii="宋体" w:hAnsi="宋体" w:eastAsia="宋体" w:cs="宋体"/>
          <w:b/>
          <w:sz w:val="24"/>
          <w:szCs w:val="24"/>
        </w:rPr>
      </w:pPr>
      <w:r>
        <w:rPr>
          <w:rFonts w:hint="eastAsia" w:ascii="宋体" w:hAnsi="宋体" w:eastAsia="宋体" w:cs="宋体"/>
          <w:b/>
          <w:sz w:val="24"/>
          <w:szCs w:val="24"/>
          <w:lang w:val="en-US" w:eastAsia="zh-CN"/>
        </w:rPr>
        <w:tab/>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3</w:t>
      </w:r>
      <w:r>
        <w:rPr>
          <w:rFonts w:hint="eastAsia" w:ascii="宋体" w:hAnsi="宋体" w:eastAsia="宋体" w:cs="宋体"/>
          <w:b/>
          <w:sz w:val="24"/>
          <w:szCs w:val="24"/>
          <w:lang w:eastAsia="zh-CN"/>
        </w:rPr>
        <w:t>）</w:t>
      </w:r>
      <w:r>
        <w:rPr>
          <w:rFonts w:hint="eastAsia" w:ascii="宋体" w:hAnsi="宋体" w:eastAsia="宋体" w:cs="宋体"/>
          <w:b/>
          <w:sz w:val="24"/>
          <w:szCs w:val="24"/>
        </w:rPr>
        <w:t>信息安全保障能力</w:t>
      </w:r>
    </w:p>
    <w:p>
      <w:pPr>
        <w:tabs>
          <w:tab w:val="left" w:pos="360"/>
        </w:tabs>
        <w:spacing w:line="360" w:lineRule="auto"/>
        <w:rPr>
          <w:rFonts w:ascii="宋体" w:hAnsi="宋体" w:eastAsia="宋体" w:cs="宋体"/>
          <w:sz w:val="24"/>
        </w:rPr>
      </w:pPr>
      <w:r>
        <w:rPr>
          <w:rFonts w:hint="eastAsia" w:ascii="宋体" w:hAnsi="宋体" w:eastAsia="宋体" w:cs="宋体"/>
          <w:sz w:val="24"/>
          <w:lang w:val="en-US" w:eastAsia="zh-CN"/>
        </w:rPr>
        <w:tab/>
      </w:r>
      <w:r>
        <w:rPr>
          <w:rFonts w:hint="eastAsia" w:ascii="宋体" w:hAnsi="宋体" w:eastAsia="宋体" w:cs="宋体"/>
          <w:sz w:val="24"/>
        </w:rPr>
        <w:t>本项目实施及系统运行与采购人现用业务管理系统、校园一卡系统等核心业务系统实时对接获取数据，为保障采购人现用核心业务系统信息安全，投标人需具有信息安全服务能力</w:t>
      </w:r>
      <w:r>
        <w:rPr>
          <w:rFonts w:ascii="宋体" w:hAnsi="宋体" w:eastAsia="宋体" w:cs="宋体"/>
          <w:sz w:val="24"/>
        </w:rPr>
        <w:t>。</w:t>
      </w:r>
    </w:p>
    <w:p>
      <w:pPr>
        <w:tabs>
          <w:tab w:val="left" w:pos="360"/>
        </w:tabs>
        <w:spacing w:line="360" w:lineRule="auto"/>
        <w:rPr>
          <w:rFonts w:ascii="宋体" w:hAnsi="宋体" w:eastAsia="宋体" w:cs="宋体"/>
          <w:b/>
          <w:sz w:val="24"/>
          <w:szCs w:val="24"/>
        </w:rPr>
      </w:pPr>
      <w:r>
        <w:rPr>
          <w:rFonts w:hint="eastAsia" w:ascii="宋体" w:hAnsi="宋体" w:eastAsia="宋体" w:cs="宋体"/>
          <w:b/>
          <w:sz w:val="24"/>
          <w:szCs w:val="24"/>
          <w:lang w:val="en-US" w:eastAsia="zh-CN"/>
        </w:rPr>
        <w:tab/>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4</w:t>
      </w:r>
      <w:r>
        <w:rPr>
          <w:rFonts w:hint="eastAsia" w:ascii="宋体" w:hAnsi="宋体" w:eastAsia="宋体" w:cs="宋体"/>
          <w:b/>
          <w:sz w:val="24"/>
          <w:szCs w:val="24"/>
          <w:lang w:eastAsia="zh-CN"/>
        </w:rPr>
        <w:t>）</w:t>
      </w:r>
      <w:r>
        <w:rPr>
          <w:rFonts w:hint="eastAsia" w:ascii="宋体" w:hAnsi="宋体" w:eastAsia="宋体" w:cs="宋体"/>
          <w:b/>
          <w:sz w:val="24"/>
          <w:szCs w:val="24"/>
        </w:rPr>
        <w:t>业务连续保障能力</w:t>
      </w:r>
    </w:p>
    <w:p>
      <w:pPr>
        <w:spacing w:line="360" w:lineRule="auto"/>
        <w:ind w:firstLine="420" w:firstLineChars="0"/>
        <w:rPr>
          <w:rFonts w:ascii="宋体" w:hAnsi="宋体" w:eastAsia="宋体" w:cs="宋体"/>
          <w:sz w:val="24"/>
          <w:szCs w:val="24"/>
        </w:rPr>
      </w:pPr>
      <w:r>
        <w:rPr>
          <w:rFonts w:hint="eastAsia" w:ascii="宋体" w:hAnsi="宋体" w:eastAsia="宋体" w:cs="宋体"/>
          <w:sz w:val="24"/>
        </w:rPr>
        <w:t>中标人需具备连续的技术支持和售后服务能力，确保采购人学生自助服务业务连续不间断，为学生提供全年7*24小时自助打印服务。</w:t>
      </w:r>
    </w:p>
    <w:p>
      <w:pPr>
        <w:tabs>
          <w:tab w:val="left" w:pos="360"/>
        </w:tabs>
        <w:spacing w:line="360" w:lineRule="auto"/>
        <w:rPr>
          <w:rFonts w:hint="default" w:ascii="宋体" w:hAnsi="宋体" w:cs="宋体"/>
          <w:sz w:val="24"/>
          <w:lang w:val="en-US" w:eastAsia="zh-CN"/>
        </w:rPr>
      </w:pPr>
    </w:p>
    <w:p/>
    <w:sectPr>
      <w:headerReference r:id="rId3" w:type="default"/>
      <w:footerReference r:id="rId4" w:type="default"/>
      <w:pgSz w:w="11906" w:h="16838"/>
      <w:pgMar w:top="1440" w:right="1080" w:bottom="1440" w:left="108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4CFBE0"/>
    <w:multiLevelType w:val="singleLevel"/>
    <w:tmpl w:val="844CFBE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FF35F8"/>
    <w:rsid w:val="27FF3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200" w:firstLineChars="200"/>
    </w:pPr>
    <w:rPr>
      <w:rFonts w:ascii="宋体"/>
      <w:szCs w:val="20"/>
    </w:rPr>
  </w:style>
  <w:style w:type="paragraph" w:styleId="3">
    <w:name w:val="Body Text Indent"/>
    <w:basedOn w:val="1"/>
    <w:next w:val="4"/>
    <w:unhideWhenUsed/>
    <w:qFormat/>
    <w:uiPriority w:val="0"/>
    <w:pPr>
      <w:ind w:firstLine="645"/>
    </w:pPr>
    <w:rPr>
      <w:rFonts w:ascii="@FangSong_GB2312" w:hAnsi="@FangSong_GB2312" w:eastAsia="@FangSong_GB2312"/>
      <w:kern w:val="0"/>
      <w:sz w:val="32"/>
      <w:szCs w:val="20"/>
    </w:rPr>
  </w:style>
  <w:style w:type="paragraph" w:styleId="4">
    <w:name w:val="envelope return"/>
    <w:basedOn w:val="1"/>
    <w:qFormat/>
    <w:uiPriority w:val="0"/>
    <w:pPr>
      <w:snapToGrid w:val="0"/>
    </w:pPr>
    <w:rPr>
      <w:rFonts w:ascii="Arial" w:hAnsi="Arial"/>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2021-06-09T01:09:00Z</dcterms:created>
  <dc:creator>心若向阳</dc:creator>
  <cp:lastModifiedBy>心若向阳</cp:lastModifiedBy>
  <dcterms:modified xsi:type="dcterms:W3CDTF">2021-06-09T01:11:40Z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5694408C59334B5FBAC659959348DB3D</vt:lpwstr>
  </property>
</Properties>
</file>