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附件一、</w:t>
      </w:r>
    </w:p>
    <w:p>
      <w:pPr>
        <w:spacing w:line="440" w:lineRule="exact"/>
        <w:ind w:firstLine="843" w:firstLineChars="300"/>
        <w:rPr>
          <w:rFonts w:asciiTheme="minorEastAsia" w:hAnsiTheme="minorEastAsia" w:cstheme="minorEastAsia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年公寓物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品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统一报价表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</w:rPr>
        <w:t>（报价模版，自行删去不投物资）</w:t>
      </w:r>
    </w:p>
    <w:tbl>
      <w:tblPr>
        <w:tblStyle w:val="3"/>
        <w:tblpPr w:leftFromText="180" w:rightFromText="180" w:vertAnchor="text" w:horzAnchor="page" w:tblpX="1307" w:tblpY="342"/>
        <w:tblOverlap w:val="never"/>
        <w:tblW w:w="10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85"/>
        <w:gridCol w:w="1665"/>
        <w:gridCol w:w="510"/>
        <w:gridCol w:w="990"/>
        <w:gridCol w:w="742"/>
        <w:gridCol w:w="840"/>
        <w:gridCol w:w="3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参照规格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数量（约）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总价</w:t>
            </w: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A级棉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盖絮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2100mm*1500mm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000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2KG/床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，符合国标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GB/T35932-2018一级棉胎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szCs w:val="21"/>
              </w:rPr>
              <w:t>级棉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垫絮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2000mm*900mm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000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2KG/床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符合国标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GB/T35932-2018一级棉胎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被套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2110mm×1510mm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000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40纱支128*65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斜纹印花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需要印刷编号  四色及以上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（颜色及图案以送样挑选为准）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床单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2100mm×1100mm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000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40纱支128*65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斜纹印花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需要编号  四色及以上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（颜色及图案以送样挑选为准）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枕套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650mm*430mm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000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40纱支128*65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斜纹印花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需要编号  四色及以上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（颜色及图案以送样挑选为准）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枕芯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650mm*420mm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只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000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100%纯棉平纹布；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羽丝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填充棉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；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重量不低于500g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迷彩卧具包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750*350*500mm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只</w:t>
            </w:r>
          </w:p>
        </w:tc>
        <w:tc>
          <w:tcPr>
            <w:tcW w:w="99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000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涤纶斜纹，结实耐用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，以送样选中为准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gridSpan w:val="2"/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合计人民币</w:t>
            </w:r>
          </w:p>
        </w:tc>
        <w:tc>
          <w:tcPr>
            <w:tcW w:w="8160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spacing w:line="440" w:lineRule="exact"/>
        <w:ind w:firstLine="840" w:firstLineChars="300"/>
        <w:rPr>
          <w:rFonts w:asciiTheme="minorEastAsia" w:hAnsiTheme="minorEastAsia" w:cstheme="minorEastAsia"/>
          <w:kern w:val="0"/>
          <w:sz w:val="28"/>
          <w:szCs w:val="28"/>
          <w:u w:val="single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附件二、</w:t>
      </w: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360" w:lineRule="exact"/>
        <w:ind w:firstLine="3373" w:firstLineChars="1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>
      <w:pPr>
        <w:spacing w:line="52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甲方（招标方）：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宋体"/>
          <w:sz w:val="24"/>
          <w:szCs w:val="24"/>
        </w:rPr>
        <w:t xml:space="preserve">                       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</w:t>
      </w:r>
    </w:p>
    <w:p>
      <w:pPr>
        <w:snapToGrid w:val="0"/>
        <w:spacing w:line="400" w:lineRule="exact"/>
        <w:ind w:firstLine="500" w:firstLineChars="200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第一条 甲乙双方共同承诺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（二）严格执行合同文件，自觉按合同办事。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（三）坚持公开、公平、公正的原则，不为获取不正当利益而损害对方利益。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（四）保守对方的商业秘密，不将其用于交易以外的目的。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第二条 甲方承诺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 xml:space="preserve">在交易的事前、事中、事后遵守以下（包括但不限于）事项： 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（一）不参加乙方或相关单位的宴请。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（二）不私自收受乙方或相关单位的礼品、礼券或以“低价付款”的物品。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（三）不接受乙方或相关单位的礼金、贿赂、帐外回扣等任何形式的私下经济利益。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（四）不私自接受乙方或相关单位提供的娱乐、游玩或任何考察形式的变相旅游等活动。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（六）不得有其他任何在乙方等相关单位获取不当利益的行为。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第三条 乙方承诺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在交易的事前、事中、事后遵守以下（包括但不限于）事项：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（一）与甲方保持正常的业务交往，严格执行合同约定。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（二）不向甲方工作人员及任何与甲方相关联的单位或个人提供宴请、旅游、健身、娱乐、变相考察等活动。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（三）不私自向甲方、相关单位及其工作人员赠送礼品、现金、有价卡券等。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（五）及时向甲方通报甲方人员违反本承诺书规定的行为。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第四条 违约责任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第五条 本承诺书作为交易合同或协议的附件，与交易合同或协议具有同等法律效力。经双方签署后立即生效。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第七条 本承诺书一式四份，甲方三份，乙方一份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甲方单位：（盖章）                   乙方单位：（盖章）</w:t>
      </w:r>
    </w:p>
    <w:p>
      <w:pPr>
        <w:snapToGrid w:val="0"/>
        <w:spacing w:line="400" w:lineRule="exact"/>
        <w:ind w:firstLine="1125" w:firstLineChars="450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法定代表人：                        法定代表人：</w:t>
      </w:r>
    </w:p>
    <w:p>
      <w:pPr>
        <w:snapToGrid w:val="0"/>
        <w:spacing w:line="400" w:lineRule="exact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法定代表人联系电话：                 法定代表人联系电话：</w:t>
      </w:r>
    </w:p>
    <w:p>
      <w:pPr>
        <w:snapToGrid w:val="0"/>
        <w:spacing w:line="400" w:lineRule="exact"/>
        <w:ind w:firstLine="1125" w:firstLineChars="450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委托代理人：                        委托代理人：</w:t>
      </w:r>
    </w:p>
    <w:p>
      <w:pPr>
        <w:snapToGrid w:val="0"/>
        <w:spacing w:line="400" w:lineRule="exact"/>
        <w:ind w:firstLine="1125" w:firstLineChars="450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项目负责人：                        项目负责人：</w:t>
      </w:r>
    </w:p>
    <w:p>
      <w:pPr>
        <w:snapToGrid w:val="0"/>
        <w:spacing w:line="400" w:lineRule="exact"/>
        <w:ind w:firstLine="1125" w:firstLineChars="450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 xml:space="preserve">监督电话：15005518562                监督电话：         </w:t>
      </w:r>
    </w:p>
    <w:p>
      <w:pPr>
        <w:snapToGrid w:val="0"/>
        <w:spacing w:line="400" w:lineRule="exact"/>
        <w:ind w:firstLine="1125" w:firstLineChars="450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 xml:space="preserve">          15105517727               </w:t>
      </w:r>
    </w:p>
    <w:p>
      <w:pPr>
        <w:snapToGrid w:val="0"/>
        <w:spacing w:line="400" w:lineRule="exact"/>
        <w:ind w:firstLine="1125" w:firstLineChars="450"/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监督邮箱：xhjtdc@xhgroup.cn           监督邮箱：</w:t>
      </w:r>
    </w:p>
    <w:p>
      <w:pPr>
        <w:snapToGrid w:val="0"/>
        <w:spacing w:line="400" w:lineRule="exact"/>
        <w:ind w:firstLine="1125" w:firstLineChars="450"/>
        <w:rPr>
          <w:rFonts w:ascii="宋体" w:hAnsi="宋体" w:eastAsia="宋体" w:cs="宋体"/>
          <w:spacing w:val="20"/>
          <w:sz w:val="24"/>
        </w:rPr>
      </w:pPr>
      <w:r>
        <w:rPr>
          <w:rFonts w:hint="eastAsia" w:ascii="宋体" w:hAnsi="宋体" w:eastAsia="宋体" w:cs="宋体"/>
          <w:spacing w:val="20"/>
          <w:szCs w:val="21"/>
        </w:rPr>
        <w:t xml:space="preserve">          xh@xhgroup.cn </w:t>
      </w:r>
      <w:r>
        <w:rPr>
          <w:rFonts w:hint="eastAsia" w:ascii="宋体" w:hAnsi="宋体" w:eastAsia="宋体" w:cs="宋体"/>
          <w:spacing w:val="20"/>
          <w:sz w:val="24"/>
        </w:rPr>
        <w:t xml:space="preserve">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75BCC"/>
    <w:rsid w:val="0467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2021-06-09T09:06:00Z</dcterms:created>
  <dc:creator>心若向阳</dc:creator>
  <cp:lastModifiedBy>心若向阳</cp:lastModifiedBy>
  <dcterms:modified xsi:type="dcterms:W3CDTF">2021-06-09T09:07:02Z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CB31FBC0CA83469694582B209EE9F22F</vt:lpwstr>
  </property>
</Properties>
</file>