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708EF">
      <w:pPr>
        <w:pStyle w:val="2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附件一</w:t>
      </w:r>
    </w:p>
    <w:p w14:paraId="31D8BCF4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202</w:t>
      </w:r>
      <w:r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年度校园安防监控系统维保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采购清单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方案一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8843" w:type="dxa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10"/>
        <w:gridCol w:w="2559"/>
        <w:gridCol w:w="709"/>
        <w:gridCol w:w="709"/>
        <w:gridCol w:w="1145"/>
        <w:gridCol w:w="780"/>
        <w:gridCol w:w="1051"/>
      </w:tblGrid>
      <w:tr w14:paraId="7034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0" w:type="dxa"/>
            <w:noWrap w:val="0"/>
            <w:vAlign w:val="center"/>
          </w:tcPr>
          <w:p w14:paraId="6F28287D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7ABBF77C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559" w:type="dxa"/>
            <w:noWrap w:val="0"/>
            <w:vAlign w:val="center"/>
          </w:tcPr>
          <w:p w14:paraId="0BCF7D3E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</w:p>
        </w:tc>
        <w:tc>
          <w:tcPr>
            <w:tcW w:w="709" w:type="dxa"/>
            <w:noWrap w:val="0"/>
            <w:vAlign w:val="center"/>
          </w:tcPr>
          <w:p w14:paraId="3C66B2BA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 w14:paraId="6F8DE0F6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45" w:type="dxa"/>
            <w:noWrap w:val="0"/>
            <w:vAlign w:val="center"/>
          </w:tcPr>
          <w:p w14:paraId="04CD65AD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维保单价</w:t>
            </w:r>
          </w:p>
        </w:tc>
        <w:tc>
          <w:tcPr>
            <w:tcW w:w="780" w:type="dxa"/>
            <w:noWrap w:val="0"/>
            <w:vAlign w:val="center"/>
          </w:tcPr>
          <w:p w14:paraId="673E35F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1051" w:type="dxa"/>
            <w:noWrap w:val="0"/>
            <w:vAlign w:val="center"/>
          </w:tcPr>
          <w:p w14:paraId="12931E40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7913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  <w:noWrap w:val="0"/>
            <w:vAlign w:val="center"/>
          </w:tcPr>
          <w:p w14:paraId="15000DBB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33BC6773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前端设备（海康威视摄像机）</w:t>
            </w:r>
          </w:p>
        </w:tc>
        <w:tc>
          <w:tcPr>
            <w:tcW w:w="2559" w:type="dxa"/>
            <w:noWrap w:val="0"/>
            <w:vAlign w:val="center"/>
          </w:tcPr>
          <w:p w14:paraId="1F752BB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DS-2CD2T25FD-I3S/DS-2CD5A26EFWD-IZS/DS-2CD2125FD-IS/DS-2DF8223IW-A/DS-2CD7627XH-LZ(8-32mm)</w:t>
            </w:r>
          </w:p>
        </w:tc>
        <w:tc>
          <w:tcPr>
            <w:tcW w:w="709" w:type="dxa"/>
            <w:noWrap w:val="0"/>
            <w:vAlign w:val="center"/>
          </w:tcPr>
          <w:p w14:paraId="323D017D">
            <w:pPr>
              <w:widowControl/>
              <w:shd w:val="clear" w:color="auto" w:fill="FFFFFF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1570</w:t>
            </w:r>
          </w:p>
        </w:tc>
        <w:tc>
          <w:tcPr>
            <w:tcW w:w="709" w:type="dxa"/>
            <w:noWrap w:val="0"/>
            <w:vAlign w:val="center"/>
          </w:tcPr>
          <w:p w14:paraId="3F712C98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台</w:t>
            </w:r>
          </w:p>
        </w:tc>
        <w:tc>
          <w:tcPr>
            <w:tcW w:w="1145" w:type="dxa"/>
            <w:noWrap w:val="0"/>
            <w:vAlign w:val="center"/>
          </w:tcPr>
          <w:p w14:paraId="294879A6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2815D1C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1FE9AEF9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维保技术方案详见附件一</w:t>
            </w:r>
          </w:p>
        </w:tc>
      </w:tr>
      <w:tr w14:paraId="151B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3" w:type="dxa"/>
            <w:gridSpan w:val="8"/>
            <w:noWrap w:val="0"/>
            <w:vAlign w:val="center"/>
          </w:tcPr>
          <w:p w14:paraId="09A30B34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备注：</w:t>
            </w:r>
          </w:p>
          <w:p w14:paraId="79FCB53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报价含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后端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设备（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服务器、监控平台软件、大屏、交换机以及机柜等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以实际为准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495D850B">
            <w:pPr>
              <w:widowControl/>
              <w:shd w:val="clear" w:color="auto" w:fill="FFFFFF"/>
              <w:jc w:val="left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以上报价含维保所需工具和劳务，并免费提供市场单价在人民币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300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元以下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（含300元）辅材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摄像头除外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及维修项目，维保公司免费提供产品更换和维修。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更换的配件质保一年。</w:t>
            </w:r>
          </w:p>
          <w:p w14:paraId="78EA4474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、单价在300元以上配件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由甲方负责采购，维保方免费安装。</w:t>
            </w:r>
          </w:p>
          <w:p w14:paraId="0EA9E152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前端设备数量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据实结算。</w:t>
            </w:r>
          </w:p>
          <w:p w14:paraId="2B357B88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8"/>
                <w:szCs w:val="28"/>
                <w:highlight w:val="none"/>
                <w:u w:val="single"/>
                <w:lang w:val="en-US" w:eastAsia="zh-CN" w:bidi="ar-SA"/>
              </w:rPr>
              <w:t>需有1人维保人员在校驻点</w:t>
            </w:r>
          </w:p>
          <w:p w14:paraId="55A2025E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、以上报价均含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税，并注明税率。</w:t>
            </w:r>
          </w:p>
        </w:tc>
      </w:tr>
    </w:tbl>
    <w:p w14:paraId="6B034E4B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</w:t>
      </w:r>
    </w:p>
    <w:p w14:paraId="67F5FFD0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          报价单位名称：</w:t>
      </w:r>
    </w:p>
    <w:p w14:paraId="5B97E316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69947DBA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202</w:t>
      </w:r>
      <w:r>
        <w:rPr>
          <w:rFonts w:hint="eastAsia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年度校园安防监控系统维保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采购清单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方案二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</w:p>
    <w:tbl>
      <w:tblPr>
        <w:tblStyle w:val="4"/>
        <w:tblW w:w="8843" w:type="dxa"/>
        <w:tblInd w:w="3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410"/>
        <w:gridCol w:w="2559"/>
        <w:gridCol w:w="709"/>
        <w:gridCol w:w="709"/>
        <w:gridCol w:w="1145"/>
        <w:gridCol w:w="780"/>
        <w:gridCol w:w="1051"/>
      </w:tblGrid>
      <w:tr w14:paraId="4481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80" w:type="dxa"/>
            <w:noWrap w:val="0"/>
            <w:vAlign w:val="center"/>
          </w:tcPr>
          <w:p w14:paraId="44D7D95E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410" w:type="dxa"/>
            <w:noWrap w:val="0"/>
            <w:vAlign w:val="center"/>
          </w:tcPr>
          <w:p w14:paraId="2AB9D674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559" w:type="dxa"/>
            <w:noWrap w:val="0"/>
            <w:vAlign w:val="center"/>
          </w:tcPr>
          <w:p w14:paraId="045B1A5A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规格型号</w:t>
            </w:r>
          </w:p>
        </w:tc>
        <w:tc>
          <w:tcPr>
            <w:tcW w:w="709" w:type="dxa"/>
            <w:noWrap w:val="0"/>
            <w:vAlign w:val="center"/>
          </w:tcPr>
          <w:p w14:paraId="471BFA5A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709" w:type="dxa"/>
            <w:noWrap w:val="0"/>
            <w:vAlign w:val="center"/>
          </w:tcPr>
          <w:p w14:paraId="0341872F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45" w:type="dxa"/>
            <w:noWrap w:val="0"/>
            <w:vAlign w:val="center"/>
          </w:tcPr>
          <w:p w14:paraId="08A0D8DF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维保单价</w:t>
            </w:r>
          </w:p>
        </w:tc>
        <w:tc>
          <w:tcPr>
            <w:tcW w:w="780" w:type="dxa"/>
            <w:noWrap w:val="0"/>
            <w:vAlign w:val="center"/>
          </w:tcPr>
          <w:p w14:paraId="00F9C464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总价</w:t>
            </w:r>
          </w:p>
        </w:tc>
        <w:tc>
          <w:tcPr>
            <w:tcW w:w="1051" w:type="dxa"/>
            <w:noWrap w:val="0"/>
            <w:vAlign w:val="center"/>
          </w:tcPr>
          <w:p w14:paraId="1BC8859B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 w14:paraId="68DC0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80" w:type="dxa"/>
            <w:noWrap w:val="0"/>
            <w:vAlign w:val="center"/>
          </w:tcPr>
          <w:p w14:paraId="5F0DDDA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410" w:type="dxa"/>
            <w:noWrap w:val="0"/>
            <w:vAlign w:val="center"/>
          </w:tcPr>
          <w:p w14:paraId="303EEEFB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前端设备（海康威视摄像机）</w:t>
            </w:r>
          </w:p>
        </w:tc>
        <w:tc>
          <w:tcPr>
            <w:tcW w:w="2559" w:type="dxa"/>
            <w:noWrap w:val="0"/>
            <w:vAlign w:val="center"/>
          </w:tcPr>
          <w:p w14:paraId="00E7AFBD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DS-2CD2T25FD-I3S/DS-2CD5A26EFWD-IZS/DS-2CD2125FD-IS/DS-2DF8223IW-A/DS-2CD7627XH-LZ(8-32mm)</w:t>
            </w:r>
          </w:p>
        </w:tc>
        <w:tc>
          <w:tcPr>
            <w:tcW w:w="709" w:type="dxa"/>
            <w:noWrap w:val="0"/>
            <w:vAlign w:val="center"/>
          </w:tcPr>
          <w:p w14:paraId="6879B589">
            <w:pPr>
              <w:widowControl/>
              <w:shd w:val="clear" w:color="auto" w:fill="FFFFFF"/>
              <w:jc w:val="center"/>
              <w:textAlignment w:val="baseline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1570</w:t>
            </w:r>
          </w:p>
        </w:tc>
        <w:tc>
          <w:tcPr>
            <w:tcW w:w="709" w:type="dxa"/>
            <w:noWrap w:val="0"/>
            <w:vAlign w:val="center"/>
          </w:tcPr>
          <w:p w14:paraId="0D7B6DC3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台</w:t>
            </w:r>
          </w:p>
        </w:tc>
        <w:tc>
          <w:tcPr>
            <w:tcW w:w="1145" w:type="dxa"/>
            <w:noWrap w:val="0"/>
            <w:vAlign w:val="center"/>
          </w:tcPr>
          <w:p w14:paraId="2143B80D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1E6E6E8">
            <w:pPr>
              <w:widowControl/>
              <w:shd w:val="clear" w:color="auto" w:fill="FFFFFF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051" w:type="dxa"/>
            <w:noWrap w:val="0"/>
            <w:vAlign w:val="center"/>
          </w:tcPr>
          <w:p w14:paraId="227B4CE4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维保技术方案详见附件一</w:t>
            </w:r>
          </w:p>
        </w:tc>
      </w:tr>
      <w:tr w14:paraId="08F7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843" w:type="dxa"/>
            <w:gridSpan w:val="8"/>
            <w:noWrap w:val="0"/>
            <w:vAlign w:val="center"/>
          </w:tcPr>
          <w:p w14:paraId="5D815EEF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备注：</w:t>
            </w:r>
          </w:p>
          <w:p w14:paraId="0E66AA8A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报价含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后端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设备（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服务器、监控平台软件、大屏、交换机以及机柜等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）具体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以实际为准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</w:p>
          <w:p w14:paraId="6E43690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以上报价含维保所需工具和劳务，并免费提供市场单价在人民币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u w:val="single"/>
              </w:rPr>
              <w:t xml:space="preserve">  300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元以下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（含300元）辅材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摄像头除外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</w:rPr>
              <w:t>及维修项目，维保公司免费提供产品更换和维修。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更换的配件质保一年。</w:t>
            </w:r>
          </w:p>
          <w:p w14:paraId="417C3A91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、单价在300元以上配件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及设备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由甲方负责采购，维保方免费安装。</w:t>
            </w:r>
          </w:p>
          <w:p w14:paraId="3026836D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前端设备数量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据实结算。</w:t>
            </w:r>
          </w:p>
          <w:p w14:paraId="2076D51F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5、无驻点服务要求。</w:t>
            </w:r>
          </w:p>
          <w:p w14:paraId="7B45FF60">
            <w:pPr>
              <w:widowControl/>
              <w:shd w:val="clear" w:color="auto" w:fill="FFFFFF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、以上报价均含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税，并注明税率。</w:t>
            </w:r>
          </w:p>
        </w:tc>
      </w:tr>
    </w:tbl>
    <w:p w14:paraId="663455A0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199CD6B">
      <w:pPr>
        <w:pStyle w:val="3"/>
        <w:shd w:val="clear" w:color="auto" w:fill="FFFFFF"/>
        <w:spacing w:before="0" w:beforeAutospacing="0" w:after="0" w:afterAutospacing="0" w:line="360" w:lineRule="auto"/>
        <w:ind w:firstLine="280" w:firstLineChars="10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报价单位名称：</w:t>
      </w:r>
    </w:p>
    <w:p w14:paraId="77D0A9E6">
      <w:pPr>
        <w:pStyle w:val="3"/>
        <w:shd w:val="clear" w:color="auto" w:fill="FFFFFF"/>
        <w:spacing w:before="0" w:beforeAutospacing="0" w:after="0" w:afterAutospacing="0" w:line="360" w:lineRule="auto"/>
        <w:ind w:firstLine="281" w:firstLineChars="100"/>
        <w:jc w:val="left"/>
        <w:textAlignment w:val="baseline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附件二</w:t>
      </w:r>
    </w:p>
    <w:p w14:paraId="502E9FE9">
      <w:pPr>
        <w:pStyle w:val="2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安徽新华学院202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年度校园安防监控系统维保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方案</w:t>
      </w:r>
    </w:p>
    <w:p w14:paraId="7E723F06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1.维保摄像头总数为：1570个。</w:t>
      </w:r>
    </w:p>
    <w:p w14:paraId="4594D4A9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2.维保范围：</w:t>
      </w:r>
    </w:p>
    <w:p w14:paraId="7352C3D2">
      <w:pPr>
        <w:widowControl/>
        <w:shd w:val="clear" w:color="auto" w:fill="FFFFFF"/>
        <w:spacing w:line="36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（1）学生宿舍楼：1号至34号楼</w:t>
      </w:r>
    </w:p>
    <w:p w14:paraId="07EDF494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（2）教学公共区域：1#—16#、18#和19#、图书馆、实验楼及体育场</w:t>
      </w:r>
    </w:p>
    <w:p w14:paraId="5184D359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（3）生活服务区：一期商业街、二期商业街、三期商业街</w:t>
      </w:r>
    </w:p>
    <w:p w14:paraId="3179140C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（4）行政楼和科研办公楼以及校园道路通道、主要出入口</w:t>
      </w:r>
    </w:p>
    <w:p w14:paraId="7C24EBD0">
      <w:pPr>
        <w:widowControl/>
        <w:shd w:val="clear" w:color="auto" w:fill="FFFFFF"/>
        <w:spacing w:line="360" w:lineRule="auto"/>
        <w:jc w:val="left"/>
        <w:textAlignment w:val="baseline"/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（5）校园围墙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3.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为保障监控设备维修及时性，要求维保单位安排维保人员在校驻点，随时响应维修需求。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4.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针对校园监控故障点、设备移位点，需第一时间开展检查与维修工作，同时做好完整工作记录，将记录资料打印并加盖公章留存归档。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5.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每月定期组织专人清理监控机房设备灰尘及地面卫生，保持机房干净整洁，为设备运行营造良好环境。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6.每月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开展监控系统及各类硬件设备的检测工作，日常巡查中发现设备故障，立即采取措施排除，保障设备正常运行。</w:t>
      </w:r>
      <w:bookmarkStart w:id="0" w:name="_GoBack"/>
      <w:bookmarkEnd w:id="0"/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7.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对于达到相关价格标准的维修、更换项目，维保方需及时提供正规价格表；经学院安管处提交申购流程后，由维保方提供免费维修及零部件更换服务。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.每季度对校园所有监控设备、网络机房设备开展一次全面巡检，全面排查设备及线路安全隐患，完成巡检后向学院安管处提交详细巡检报告。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.每年对校园监控设备开展一次全覆盖全面巡检，汇总全年设备运行、维修、维护情况，形成详细的监控系统运行分析评估报告上报学院。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10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每季度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对室外安防监控易老化部件、传输线路进行全面检查，针对存在老化、破损问题的部件及线路，及时开展维修、更换、除锈等专项维护工作。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11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.学院提出监控设备新增、位置调整需求时，维保方需第一时间派遣专业技术人员到场，全程协助完成相关施工、调试工作。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.学院组织各类重大活动期间，维保方需安排专属技术人员驻场，全程提供监控设备技术保障服务，驻场技术人员须严格服从学院现场管理与工作调度。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.重大考试前，必须对考场及相关区域监控设备进行全面检修、调试，确保考试期间在无技术人员值守的情况下，所有监控点位均可正常稳定运行。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14.学院内部施工项目施工期间，若因施工操作造成监控设备故障、线路损坏，由对应施工方负责恢复，确保正常运行，维保方需及时派人协助排查故障、配合完成修复工作。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严格执行故障响应时效要求：一般故障，维保方需在24小时内完成响应、现场检测并开展维修，无特殊情况需在3天内彻底排除故障；重大故障，需第一时间响应，立即向学院安管处上报故障详细情况，快速制定维修方案并完成设备修复、恢复正常运行。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br w:type="textWrapping"/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.维保方需积极配合学院安管处工作，按照学院要求，及时提供各类维保相关资料、技术材料，高效响应并解决学院提出的各项问题、落实各项工作要求。</w:t>
      </w:r>
    </w:p>
    <w:p w14:paraId="09E940DD">
      <w:pPr>
        <w:widowControl/>
        <w:shd w:val="clear" w:color="auto" w:fill="FFFFFF"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</w:p>
    <w:p w14:paraId="2EBCAC76"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0EDD1DD">
      <w:pPr>
        <w:pStyle w:val="2"/>
        <w:spacing w:line="360" w:lineRule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sectPr>
      <w:pgSz w:w="11906" w:h="16838"/>
      <w:pgMar w:top="1270" w:right="1800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wOWUyYWE1MjYxMTVjOTk0MDAxYWFlNWFkY2JmZWMifQ=="/>
  </w:docVars>
  <w:rsids>
    <w:rsidRoot w:val="00000000"/>
    <w:rsid w:val="075667E2"/>
    <w:rsid w:val="07AD00EF"/>
    <w:rsid w:val="09F93123"/>
    <w:rsid w:val="0DE643F7"/>
    <w:rsid w:val="11587E77"/>
    <w:rsid w:val="15E622AE"/>
    <w:rsid w:val="1A181146"/>
    <w:rsid w:val="1EE06F7B"/>
    <w:rsid w:val="218B09B5"/>
    <w:rsid w:val="2DD92C6B"/>
    <w:rsid w:val="30477E4E"/>
    <w:rsid w:val="3966287F"/>
    <w:rsid w:val="41CE268F"/>
    <w:rsid w:val="428F3A05"/>
    <w:rsid w:val="4E5D5DE5"/>
    <w:rsid w:val="4EFC7066"/>
    <w:rsid w:val="511107EA"/>
    <w:rsid w:val="526D37FE"/>
    <w:rsid w:val="53332AB4"/>
    <w:rsid w:val="5CB02CBE"/>
    <w:rsid w:val="5F17346F"/>
    <w:rsid w:val="651F10C8"/>
    <w:rsid w:val="65CB0B10"/>
    <w:rsid w:val="68F67BC0"/>
    <w:rsid w:val="6D9B170F"/>
    <w:rsid w:val="6EBE3412"/>
    <w:rsid w:val="734B7185"/>
    <w:rsid w:val="7A911ED0"/>
    <w:rsid w:val="7D8C3E06"/>
    <w:rsid w:val="AFEFF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1222</Words>
  <Characters>1442</Characters>
  <Lines>0</Lines>
  <Paragraphs>0</Paragraphs>
  <TotalTime>3</TotalTime>
  <ScaleCrop>false</ScaleCrop>
  <LinksUpToDate>false</LinksUpToDate>
  <CharactersWithSpaces>1464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2021-03-16T14:09:00Z</dcterms:created>
  <dc:creator>hp-zhangwanhao</dc:creator>
  <cp:lastModifiedBy>kiley</cp:lastModifiedBy>
  <dcterms:modified xsi:type="dcterms:W3CDTF">2026-05-08T03:23:22Z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B199D68A7AC5496AA07568A1F2AC3B63_12</vt:lpwstr>
  </property>
  <property fmtid="{D5CDD505-2E9C-101B-9397-08002B2CF9AE}" pid="4" name="KSOTemplateDocerSaveRecord">
    <vt:lpwstr>eyJoZGlkIjoiMWQwOWUyYWE1MjYxMTVjOTk0MDAxYWFlNWFkY2JmZWMiLCJ1c2VySWQiOiI0MTc4MjQzMjMifQ==</vt:lpwstr>
  </property>
</Properties>
</file>