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sz w:val="36"/>
        </w:rPr>
      </w:pPr>
      <w:r>
        <w:rPr>
          <w:rFonts w:hint="eastAsia" w:ascii="宋体" w:hAnsi="宋体"/>
          <w:b/>
          <w:sz w:val="24"/>
        </w:rPr>
        <w:t xml:space="preserve">附件一：合同模板   </w:t>
      </w:r>
    </w:p>
    <w:p>
      <w:pPr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采购合同</w:t>
      </w:r>
    </w:p>
    <w:p>
      <w:pPr>
        <w:jc w:val="center"/>
        <w:rPr>
          <w:rFonts w:ascii="宋体" w:hAnsi="宋体" w:cs="宋体"/>
          <w:b/>
          <w:kern w:val="0"/>
          <w:sz w:val="36"/>
          <w:szCs w:val="36"/>
        </w:rPr>
      </w:pPr>
    </w:p>
    <w:p>
      <w:pPr>
        <w:spacing w:line="360" w:lineRule="auto"/>
        <w:rPr>
          <w:rFonts w:ascii="宋体" w:hAnsi="宋体"/>
          <w:b/>
          <w:sz w:val="24"/>
          <w:u w:val="single"/>
        </w:rPr>
      </w:pP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b/>
          <w:sz w:val="24"/>
        </w:rPr>
        <w:t>合同编号: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需方(甲方):</w:t>
      </w:r>
      <w:r>
        <w:rPr>
          <w:rFonts w:hint="eastAsia" w:ascii="宋体" w:hAnsi="宋体" w:cs="宋体"/>
          <w:b/>
          <w:kern w:val="0"/>
          <w:sz w:val="24"/>
        </w:rPr>
        <w:t>______________________________</w:t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>签订地点:</w:t>
      </w:r>
    </w:p>
    <w:p>
      <w:pPr>
        <w:tabs>
          <w:tab w:val="left" w:pos="5399"/>
        </w:tabs>
        <w:spacing w:line="360" w:lineRule="auto"/>
        <w:rPr>
          <w:rFonts w:ascii="宋体" w:hAnsi="宋体"/>
          <w:b/>
          <w:sz w:val="24"/>
          <w:u w:val="single"/>
        </w:rPr>
      </w:pPr>
      <w:r>
        <w:rPr>
          <w:rFonts w:hint="eastAsia" w:ascii="宋体" w:hAnsi="宋体"/>
          <w:b/>
          <w:sz w:val="24"/>
        </w:rPr>
        <w:t>供方(乙方):</w:t>
      </w:r>
      <w:r>
        <w:rPr>
          <w:rFonts w:hint="eastAsia" w:ascii="宋体" w:hAnsi="宋体" w:cs="宋体"/>
          <w:b/>
          <w:kern w:val="0"/>
          <w:sz w:val="24"/>
        </w:rPr>
        <w:t xml:space="preserve"> ______________________________</w:t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>签订时间: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根据《中华人民共和国民法典》及其他有关法律、法规的规定，遵循平等、自愿、公平和诚实信用原则，甲乙双方现就（    ）的采购及供货事宜，经充分协商，同意按如下条款订立本合同。    </w:t>
      </w:r>
    </w:p>
    <w:p>
      <w:pPr>
        <w:tabs>
          <w:tab w:val="left" w:pos="9040"/>
          <w:tab w:val="right" w:pos="9492"/>
        </w:tabs>
        <w:spacing w:line="360" w:lineRule="auto"/>
        <w:ind w:left="-439" w:leftChars="-209" w:right="-420" w:rightChars="-200" w:firstLine="981" w:firstLineChars="407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一、产品概况: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10"/>
        <w:gridCol w:w="1687"/>
        <w:gridCol w:w="810"/>
        <w:gridCol w:w="810"/>
        <w:gridCol w:w="825"/>
        <w:gridCol w:w="1287"/>
        <w:gridCol w:w="1459"/>
        <w:gridCol w:w="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12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产品名称</w:t>
            </w:r>
          </w:p>
        </w:tc>
        <w:tc>
          <w:tcPr>
            <w:tcW w:w="16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规格型号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品牌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</w:tc>
        <w:tc>
          <w:tcPr>
            <w:tcW w:w="8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数量</w:t>
            </w:r>
          </w:p>
        </w:tc>
        <w:tc>
          <w:tcPr>
            <w:tcW w:w="12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单价</w:t>
            </w:r>
          </w:p>
        </w:tc>
        <w:tc>
          <w:tcPr>
            <w:tcW w:w="14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合计</w:t>
            </w:r>
          </w:p>
        </w:tc>
        <w:tc>
          <w:tcPr>
            <w:tcW w:w="9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1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832" w:type="dxa"/>
            <w:gridSpan w:val="9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金额合计人民币:      元整( </w:t>
            </w:r>
            <w:r>
              <w:rPr>
                <w:rFonts w:hint="eastAsia" w:ascii="宋体" w:hAnsi="宋体"/>
                <w:sz w:val="24"/>
                <w:u w:val="single"/>
              </w:rPr>
              <w:t>￥:   00.00</w:t>
            </w:r>
            <w:r>
              <w:rPr>
                <w:rFonts w:hint="eastAsia" w:ascii="宋体" w:hAnsi="宋体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32" w:type="dxa"/>
            <w:gridSpan w:val="9"/>
          </w:tcPr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注：最终付款按照实际发生量计算。</w:t>
            </w:r>
          </w:p>
        </w:tc>
      </w:tr>
    </w:tbl>
    <w:p>
      <w:pPr>
        <w:spacing w:line="360" w:lineRule="auto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二、合同价款:</w:t>
      </w:r>
      <w:r>
        <w:rPr>
          <w:rFonts w:hint="eastAsia" w:ascii="宋体" w:hAnsi="宋体"/>
          <w:sz w:val="24"/>
        </w:rPr>
        <w:t xml:space="preserve"> 本合同单价及总价款包括的具体内容为：合同标的物的价格、税金、包装、运输、卸货、上楼、上下车力资费、安装和检测费用等、售后服务等全部费用。合同执行期间单价不变。除非双方另有约定，甲方为履行本合同无需支付其他任何费用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三、质量标准</w:t>
      </w:r>
      <w:r>
        <w:rPr>
          <w:rFonts w:hint="eastAsia" w:ascii="宋体" w:hAnsi="宋体" w:cs="宋体"/>
          <w:b/>
          <w:color w:val="333333"/>
          <w:kern w:val="0"/>
          <w:sz w:val="24"/>
        </w:rPr>
        <w:t>: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1、按国家行业标准、招标文件及乙方投标样品的承诺（若上述标准不一致时，取其中的高者），所供产品为优等品；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2、同批货物无色差,无裂纹,无破损,形状规格、规整度均匀;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3、乙</w:t>
      </w:r>
      <w:r>
        <w:rPr>
          <w:rFonts w:hint="eastAsia" w:ascii="宋体" w:hAnsi="宋体"/>
          <w:sz w:val="24"/>
        </w:rPr>
        <w:t>方必须保证该批物资原厂（  ）原地（  ）生产，所有产品为（  ）品牌优质产品，如甲方发现转厂或贴牌等现象，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乙方应无条件予以退换处理，所产生的一切费用由乙方承担，并支付违约金，赔偿甲方损失。</w:t>
      </w:r>
    </w:p>
    <w:p>
      <w:pPr>
        <w:spacing w:line="360" w:lineRule="auto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四、交货地点:</w:t>
      </w:r>
      <w:r>
        <w:rPr>
          <w:rFonts w:hint="eastAsia" w:ascii="宋体" w:hAnsi="宋体"/>
          <w:sz w:val="24"/>
        </w:rPr>
        <w:t>甲方指定地点并安装到位（甲方现场协调人：   联系电话      ）。</w:t>
      </w:r>
    </w:p>
    <w:p>
      <w:pPr>
        <w:spacing w:line="360" w:lineRule="auto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五、交货时间：</w:t>
      </w:r>
      <w:r>
        <w:rPr>
          <w:rFonts w:hint="eastAsia" w:ascii="宋体" w:hAnsi="宋体"/>
          <w:sz w:val="24"/>
        </w:rPr>
        <w:t>乙方应于</w:t>
      </w:r>
      <w:r>
        <w:rPr>
          <w:rFonts w:hint="eastAsia" w:ascii="宋体" w:hAnsi="宋体"/>
          <w:sz w:val="24"/>
          <w:u w:val="single"/>
        </w:rPr>
        <w:t xml:space="preserve">   年  月  日</w:t>
      </w:r>
      <w:r>
        <w:rPr>
          <w:rFonts w:hint="eastAsia" w:ascii="宋体" w:hAnsi="宋体"/>
          <w:sz w:val="24"/>
        </w:rPr>
        <w:t>前全部交付完毕 。</w:t>
      </w:r>
    </w:p>
    <w:p>
      <w:pPr>
        <w:spacing w:line="360" w:lineRule="auto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六、运输方式和费用：</w:t>
      </w:r>
      <w:r>
        <w:rPr>
          <w:rFonts w:hint="eastAsia" w:ascii="宋体" w:hAnsi="宋体"/>
          <w:sz w:val="24"/>
        </w:rPr>
        <w:t>货物由</w:t>
      </w:r>
      <w:r>
        <w:rPr>
          <w:rFonts w:hint="eastAsia" w:ascii="宋体" w:hAnsi="宋体"/>
          <w:sz w:val="24"/>
          <w:u w:val="single"/>
        </w:rPr>
        <w:t xml:space="preserve">  乙方  </w:t>
      </w:r>
      <w:r>
        <w:rPr>
          <w:rFonts w:hint="eastAsia" w:ascii="宋体" w:hAnsi="宋体"/>
          <w:sz w:val="24"/>
        </w:rPr>
        <w:t>负责运输，货物在甲方验收前的安全及损毁责任由</w:t>
      </w:r>
      <w:r>
        <w:rPr>
          <w:rFonts w:hint="eastAsia" w:ascii="宋体" w:hAnsi="宋体"/>
          <w:sz w:val="24"/>
          <w:u w:val="single"/>
        </w:rPr>
        <w:t xml:space="preserve">  乙方  </w:t>
      </w:r>
      <w:r>
        <w:rPr>
          <w:rFonts w:hint="eastAsia" w:ascii="宋体" w:hAnsi="宋体"/>
          <w:sz w:val="24"/>
        </w:rPr>
        <w:t>承担；</w:t>
      </w:r>
      <w:r>
        <w:rPr>
          <w:rFonts w:hint="eastAsia"/>
          <w:sz w:val="24"/>
        </w:rPr>
        <w:t>运输费、上楼费、安装费等均</w:t>
      </w:r>
      <w:r>
        <w:rPr>
          <w:rFonts w:hint="eastAsia" w:ascii="宋体" w:hAnsi="宋体"/>
          <w:sz w:val="24"/>
        </w:rPr>
        <w:t>用由</w:t>
      </w:r>
      <w:r>
        <w:rPr>
          <w:rFonts w:hint="eastAsia" w:ascii="宋体" w:hAnsi="宋体"/>
          <w:sz w:val="24"/>
          <w:u w:val="single"/>
        </w:rPr>
        <w:t xml:space="preserve">  乙方  </w:t>
      </w:r>
      <w:r>
        <w:rPr>
          <w:rFonts w:hint="eastAsia" w:ascii="宋体" w:hAnsi="宋体"/>
          <w:sz w:val="24"/>
        </w:rPr>
        <w:t>承担。</w:t>
      </w:r>
    </w:p>
    <w:p>
      <w:pPr>
        <w:spacing w:line="360" w:lineRule="auto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七、质量保证及售后服务：</w:t>
      </w:r>
    </w:p>
    <w:p>
      <w:pPr>
        <w:pStyle w:val="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</w:t>
      </w:r>
      <w:r>
        <w:rPr>
          <w:rFonts w:hint="eastAsia"/>
          <w:sz w:val="24"/>
        </w:rPr>
        <w:t>产品质量须符合本合同第一条的要求</w:t>
      </w:r>
      <w:r>
        <w:rPr>
          <w:rFonts w:hint="eastAsia" w:ascii="宋体" w:hAnsi="宋体"/>
          <w:sz w:val="24"/>
        </w:rPr>
        <w:t xml:space="preserve">，所有产品免费质保（  </w:t>
      </w:r>
      <w:r>
        <w:rPr>
          <w:rFonts w:ascii="宋体" w:hAnsi="宋体"/>
          <w:sz w:val="24"/>
        </w:rPr>
        <w:t>）</w:t>
      </w:r>
      <w:r>
        <w:rPr>
          <w:rFonts w:hint="eastAsia" w:ascii="宋体" w:hAnsi="宋体"/>
          <w:sz w:val="24"/>
        </w:rPr>
        <w:t xml:space="preserve">年，从甲方验收合格之日起计算。质保内容按国家规定或甲方要求（两者不一致时以对乙方要求较高者为准）执行，乙方负责免费对其提供的货物进行维修或维护。 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在质保期内，因产品质量而引起的任何问题，乙方必须无条件给予解决（人为损坏除外），甲方要求服务两小时内响应，24小时内解决问题，乙方承担由此造成的一切损失。乙方未按时响应的，甲方自行或由有资质的第三方维修，产生的费用直接在乙方的质量保证金中扣除，超出部分由乙方另外支付给甲方</w:t>
      </w:r>
      <w:r>
        <w:rPr>
          <w:rFonts w:ascii="宋体" w:hAnsi="宋体"/>
          <w:sz w:val="24"/>
        </w:rPr>
        <w:t>。</w:t>
      </w:r>
    </w:p>
    <w:p>
      <w:pPr>
        <w:tabs>
          <w:tab w:val="left" w:pos="540"/>
        </w:tabs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八</w:t>
      </w:r>
      <w:r>
        <w:rPr>
          <w:rFonts w:hint="eastAsia" w:ascii="宋体" w:hAnsi="宋体"/>
          <w:b/>
          <w:sz w:val="24"/>
        </w:rPr>
        <w:t>、验收: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乙方在货到后（含上楼），安装完毕</w:t>
      </w:r>
      <w:r>
        <w:rPr>
          <w:rFonts w:hint="eastAsia" w:ascii="宋体" w:hAnsi="宋体"/>
          <w:sz w:val="24"/>
          <w:u w:val="single"/>
        </w:rPr>
        <w:t xml:space="preserve">个工作日  </w:t>
      </w:r>
      <w:r>
        <w:rPr>
          <w:rFonts w:hint="eastAsia" w:ascii="宋体" w:hAnsi="宋体"/>
          <w:sz w:val="24"/>
        </w:rPr>
        <w:t>内，甲方组织人员验收，按照本合同标准，在</w:t>
      </w:r>
      <w:r>
        <w:rPr>
          <w:rFonts w:hint="eastAsia" w:ascii="宋体" w:hAnsi="宋体"/>
          <w:sz w:val="24"/>
          <w:u w:val="single"/>
        </w:rPr>
        <w:t xml:space="preserve">  甲方指定地点  </w:t>
      </w:r>
      <w:r>
        <w:rPr>
          <w:rFonts w:hint="eastAsia" w:ascii="宋体" w:hAnsi="宋体"/>
          <w:sz w:val="24"/>
        </w:rPr>
        <w:t>对产品进行验收。验收时数值和样品发生争议，最终以样品为准。甲方在验收时，仅仅对产品的数量、包装物及产品能否正常使用等情况进行验收，对于产品的隐蔽瑕疵的责任追究，不受验收期及质保期的限制。经验收合格后，签署验收合格单。如发现产品不符合合同要求，甲方有权拒绝收货对于不合格产品，乙方应无条件予以退换处理，所产生的一切费用由乙方承担，并支付违约金，赔偿甲方损失。</w:t>
      </w:r>
    </w:p>
    <w:p>
      <w:pPr>
        <w:pStyle w:val="2"/>
        <w:numPr>
          <w:ilvl w:val="0"/>
          <w:numId w:val="1"/>
        </w:num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结算方式：</w:t>
      </w:r>
    </w:p>
    <w:p>
      <w:pPr>
        <w:adjustRightInd w:val="0"/>
        <w:snapToGrid w:val="0"/>
        <w:spacing w:line="360" w:lineRule="auto"/>
        <w:ind w:right="80" w:rightChars="38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甲方在货物初步验收合格后    工作日 内付总款的    ；余额作为质量保证金，质保金的起算日期为产品验收合格后的第一个工作日；在    个月内无质量问题或其他扣款情形的，一次性无息付清。付款采用转账形式，乙方在甲方付款前提供符合甲方要求的正规发票（全额），否则甲方可暂缓支付货款。</w:t>
      </w:r>
    </w:p>
    <w:p>
      <w:pPr>
        <w:adjustRightInd w:val="0"/>
        <w:snapToGrid w:val="0"/>
        <w:spacing w:line="360" w:lineRule="auto"/>
        <w:ind w:right="80" w:rightChars="38"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十、违约责任：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乙方未按合同规定的质量交货并完成合同约定的全部义务，甲方同意利用的，应当按质论价；不同意利用的，甲方有权解除合同或要求乙方修整或调换，并承担逾期交付的责任；经过修整或调换后，仍不符合合同规定的，甲方有权拒收，由此造成的损失由乙方承担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交付产品或完成工作的数量少于合同规定和甲方要求的，甲方仍然需要的，应当照数补齐，补交部分按逾期交付处理；若少交部分或逾期交付部分甲方不再需要的，甲方有权解除合同，因此造成的损失由乙方承担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乙方未按合同规定包装产品，需返修或重新包装的，应当负责返修或重新包装，并承担因此而支付的费用。甲方不要求返修或重新包装而要求赔偿损失的，乙方应当偿付甲方该不合格包装物低于合格包装物的价值部分。因包装不符合同规定造成产品毁损，灭失的，由乙方赔偿损失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乙方逾期交付产品，每逾期一天，按逾期交付部分价款总额的偿付违约金。逾期超过天的，除按照上述标准计算逾期违约金外，甲方还有权针对未交付的产品予以部分解除合同，乙方还应按照本条第5款支付违约金。未经甲方同意，提前交付产品，甲方有权拒收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5、乙方不能交付产品或不能完成工作的，应当偿付不能交付产品或不能完成工作部分价款总值的30%违约金。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6、乙方实行代运或送货的产品，错发到达地点或接收单位（人），除按合同规定负责运到指定地点或接收单位（人）外，并承担因此多付的运杂费和逾期交付产品的责任。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7、乙方擅自调换原材料或配件，甲方有权拒收，并视为乙方不能交付产品，甲方有权按照本条第5款约定追究乙方违约责任。如甲方要求重作或重新修理，应当按甲方要求办理，并承担逾期交付的责任。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9、甲方应当按时付款，每延迟一天按</w:t>
      </w:r>
      <w:r>
        <w:rPr>
          <w:rFonts w:hint="eastAsia"/>
          <w:sz w:val="24"/>
        </w:rPr>
        <w:t>逾期支付部分</w:t>
      </w:r>
      <w:r>
        <w:rPr>
          <w:rFonts w:hint="eastAsia" w:ascii="宋体" w:hAnsi="宋体"/>
          <w:sz w:val="24"/>
        </w:rPr>
        <w:t>的偿付违约金。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10、甲方应积极协调到货和落实下货地点，不能按时落实的，乙方按甲方要求顺延交货。</w:t>
      </w:r>
    </w:p>
    <w:p>
      <w:pPr>
        <w:spacing w:line="360" w:lineRule="auto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十一、解决纠纷方式：</w:t>
      </w:r>
      <w:r>
        <w:rPr>
          <w:rFonts w:hint="eastAsia" w:ascii="宋体" w:hAnsi="宋体"/>
          <w:sz w:val="24"/>
        </w:rPr>
        <w:t>因履行本合同发生争议，协商不成，依法向</w:t>
      </w:r>
      <w:r>
        <w:rPr>
          <w:rFonts w:hint="eastAsia" w:ascii="宋体" w:hAnsi="宋体"/>
          <w:sz w:val="24"/>
          <w:u w:val="single"/>
        </w:rPr>
        <w:t xml:space="preserve">  甲方所在地  </w:t>
      </w:r>
      <w:r>
        <w:rPr>
          <w:rFonts w:hint="eastAsia" w:ascii="宋体" w:hAnsi="宋体"/>
          <w:sz w:val="24"/>
        </w:rPr>
        <w:t>人民法院起诉。</w:t>
      </w:r>
    </w:p>
    <w:p>
      <w:pPr>
        <w:tabs>
          <w:tab w:val="left" w:pos="540"/>
          <w:tab w:val="left" w:pos="720"/>
        </w:tabs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十二、其他约定事项：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1、乙方除提供货物外，还应同时提交相关文件，如装箱清单、检测报告、出厂合格证、技术说明书、操作手册、使用指南、维修指南、原厂保修卡或服务手册和示意图等，否则甲方有权视为乙方未能按时交货。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2、因产品质量问题导致安全事故，乙方应承担由此引起的一切后果和责任。</w:t>
      </w:r>
    </w:p>
    <w:p>
      <w:pPr>
        <w:spacing w:line="360" w:lineRule="auto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十三、</w:t>
      </w:r>
      <w:r>
        <w:rPr>
          <w:rFonts w:hint="eastAsia" w:ascii="宋体" w:hAnsi="宋体"/>
          <w:sz w:val="24"/>
        </w:rPr>
        <w:t>本合同自</w:t>
      </w:r>
      <w:r>
        <w:rPr>
          <w:rFonts w:hint="eastAsia" w:ascii="宋体" w:hAnsi="宋体"/>
          <w:sz w:val="24"/>
          <w:u w:val="single"/>
        </w:rPr>
        <w:t xml:space="preserve">  双方签字盖章之日  </w:t>
      </w:r>
      <w:r>
        <w:rPr>
          <w:rFonts w:hint="eastAsia" w:ascii="宋体" w:hAnsi="宋体"/>
          <w:sz w:val="24"/>
        </w:rPr>
        <w:t>起生效。</w:t>
      </w:r>
    </w:p>
    <w:p>
      <w:pPr>
        <w:spacing w:line="360" w:lineRule="auto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十四、</w:t>
      </w:r>
      <w:r>
        <w:rPr>
          <w:rFonts w:hint="eastAsia" w:ascii="宋体" w:hAnsi="宋体"/>
          <w:sz w:val="24"/>
        </w:rPr>
        <w:t>本合同一式四份，甲方三份，乙方一份。</w:t>
      </w:r>
    </w:p>
    <w:p>
      <w:pPr>
        <w:spacing w:line="360" w:lineRule="auto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十五、</w:t>
      </w:r>
      <w:r>
        <w:rPr>
          <w:rFonts w:hint="eastAsia" w:ascii="宋体" w:hAnsi="宋体"/>
          <w:sz w:val="24"/>
        </w:rPr>
        <w:t>本合同中未尽事宜，双方可签订补充协议作为合同附件，与本合同具有同等法律效力。廉政承诺书、双方的招投标文件和技术资料等均为合同附件，合同所有附件与本合同具有同等效力。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需方（甲方）：                            供方（乙方）：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法定代表人（签字）：                      法定代表人（签字）：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委托代理人：                             委托代理人：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电话：                                   电话：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传真：                                   传真：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开户银行：                               开户银行：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账号：                                   账号：</w:t>
      </w:r>
    </w:p>
    <w:p>
      <w:pPr>
        <w:spacing w:line="360" w:lineRule="exact"/>
        <w:rPr>
          <w:rFonts w:ascii="宋体" w:hAnsi="宋体" w:cs="宋体"/>
          <w:b/>
          <w:bCs/>
          <w:sz w:val="24"/>
        </w:rPr>
      </w:pPr>
    </w:p>
    <w:p>
      <w:pPr>
        <w:spacing w:line="360" w:lineRule="exac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合同附件二</w:t>
      </w:r>
    </w:p>
    <w:p>
      <w:pPr>
        <w:spacing w:line="360" w:lineRule="auto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廉政承诺书</w:t>
      </w:r>
    </w:p>
    <w:p>
      <w:pPr>
        <w:spacing w:line="360" w:lineRule="auto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甲方：</w:t>
      </w:r>
    </w:p>
    <w:p>
      <w:pPr>
        <w:spacing w:line="360" w:lineRule="auto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乙方：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bCs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hd w:val="clear" w:color="auto" w:fill="FFFFFF"/>
        </w:rPr>
        <w:t>第一条 甲乙双方共同承诺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（二）严格执行合同文件，自觉按合同办事。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（三）坚持公开、公平、公正的原则，不为获取不正当利益而损害对方利益。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（四）保守对方的商业秘密，不将其用于交易以外的目的。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bCs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hd w:val="clear" w:color="auto" w:fill="FFFFFF"/>
        </w:rPr>
        <w:t>第二条 甲方承诺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 xml:space="preserve">在交易的事前、事中、事后遵守以下（包括但不限于）事项： 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（一）不参加乙方或相关单位的宴请。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（二）不私自收受乙方或相关单位的礼品、礼券或以“低价付款”的物品。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（三）不接受乙方或相关单位的礼金、贿赂、帐外回扣等任何形式的私下经济利益。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（六）不得有其他任何在乙方等相关单位获取不当利益的行为。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bCs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hd w:val="clear" w:color="auto" w:fill="FFFFFF"/>
        </w:rPr>
        <w:t>第三条 乙方承诺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在交易的事前、事中、事后遵守以下（包括但不限于）事项：</w:t>
      </w:r>
    </w:p>
    <w:p>
      <w:pPr>
        <w:spacing w:line="360" w:lineRule="auto"/>
        <w:ind w:firstLine="360" w:firstLineChars="15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（一）与甲方保持正常的业务交往，严格执行合同约定。</w:t>
      </w:r>
    </w:p>
    <w:p>
      <w:pPr>
        <w:spacing w:line="360" w:lineRule="auto"/>
        <w:ind w:firstLine="360" w:firstLineChars="15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spacing w:line="360" w:lineRule="auto"/>
        <w:ind w:firstLine="360" w:firstLineChars="15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（三）不私自向甲方、相关单位及其工作人员赠送礼品、现金、有价卡券等。</w:t>
      </w:r>
    </w:p>
    <w:p>
      <w:pPr>
        <w:spacing w:line="360" w:lineRule="auto"/>
        <w:ind w:firstLine="360" w:firstLineChars="15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（五）及时向甲方通报甲方人员违反本承诺书规定的行为。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第四条 违约责任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第七条 本承诺书一式伍份，甲方肆份，乙方一份。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甲方单位：（盖章）                   乙方单位：（盖章）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法定代表人：                         法定代表人：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法定代表人联系电话：                 法定代表人联系电话：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委托代理人：                         委托代理人：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项目负责人：                         项目负责人：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 xml:space="preserve">监督电话：15005518562                监督电话：         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 xml:space="preserve">          15105517727               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监督邮箱：xhjtdc@xhgroup.cn          监督邮箱：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 xml:space="preserve">          xh@xhgroup.cn          </w:t>
      </w:r>
    </w:p>
    <w:p>
      <w:pPr>
        <w:spacing w:line="440" w:lineRule="exact"/>
        <w:rPr>
          <w:rFonts w:ascii="宋体" w:hAnsi="宋体" w:cs="宋体"/>
          <w:b/>
          <w:bCs/>
          <w:sz w:val="24"/>
        </w:rPr>
      </w:pPr>
    </w:p>
    <w:p>
      <w:pPr>
        <w:spacing w:line="440" w:lineRule="exact"/>
        <w:rPr>
          <w:rFonts w:ascii="宋体" w:hAnsi="宋体" w:cs="宋体"/>
          <w:b/>
          <w:bCs/>
          <w:sz w:val="24"/>
        </w:rPr>
      </w:pPr>
    </w:p>
    <w:p>
      <w:pPr>
        <w:spacing w:line="440" w:lineRule="exact"/>
        <w:rPr>
          <w:rFonts w:ascii="宋体" w:hAnsi="宋体" w:cs="宋体"/>
          <w:b/>
          <w:bCs/>
          <w:sz w:val="24"/>
        </w:rPr>
      </w:pPr>
    </w:p>
    <w:p>
      <w:pPr>
        <w:adjustRightInd w:val="0"/>
        <w:snapToGrid w:val="0"/>
        <w:spacing w:line="360" w:lineRule="exact"/>
        <w:jc w:val="left"/>
        <w:rPr>
          <w:rFonts w:ascii="宋体" w:hAnsi="宋体"/>
          <w:sz w:val="24"/>
        </w:rPr>
      </w:pPr>
    </w:p>
    <w:p>
      <w:pPr>
        <w:adjustRightInd w:val="0"/>
        <w:snapToGrid w:val="0"/>
        <w:spacing w:line="360" w:lineRule="exact"/>
        <w:jc w:val="left"/>
        <w:rPr>
          <w:rFonts w:ascii="宋体" w:hAnsi="宋体"/>
          <w:sz w:val="24"/>
        </w:rPr>
      </w:pPr>
    </w:p>
    <w:p>
      <w:pPr>
        <w:adjustRightInd w:val="0"/>
        <w:snapToGrid w:val="0"/>
        <w:spacing w:line="360" w:lineRule="exact"/>
        <w:jc w:val="left"/>
        <w:rPr>
          <w:rFonts w:ascii="宋体" w:hAnsi="宋体"/>
          <w:sz w:val="24"/>
        </w:rPr>
      </w:pPr>
    </w:p>
    <w:p>
      <w:pPr>
        <w:adjustRightInd w:val="0"/>
        <w:snapToGrid w:val="0"/>
        <w:spacing w:line="360" w:lineRule="exact"/>
        <w:jc w:val="left"/>
        <w:rPr>
          <w:rFonts w:ascii="宋体" w:hAnsi="宋体"/>
          <w:sz w:val="24"/>
        </w:rPr>
      </w:pPr>
    </w:p>
    <w:p>
      <w:pPr>
        <w:adjustRightInd w:val="0"/>
        <w:snapToGrid w:val="0"/>
        <w:spacing w:line="360" w:lineRule="exact"/>
        <w:jc w:val="left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附件三：详细需求清单</w:t>
      </w:r>
    </w:p>
    <w:p>
      <w:pPr>
        <w:spacing w:line="520" w:lineRule="exact"/>
        <w:ind w:firstLine="602" w:firstLineChars="20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第一包：安徽医科大学临床医学院需求</w:t>
      </w:r>
    </w:p>
    <w:tbl>
      <w:tblPr>
        <w:tblStyle w:val="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708"/>
        <w:gridCol w:w="4395"/>
        <w:gridCol w:w="1417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6" w:hRule="atLeast"/>
        </w:trPr>
        <w:tc>
          <w:tcPr>
            <w:tcW w:w="675" w:type="dxa"/>
            <w:vAlign w:val="center"/>
          </w:tcPr>
          <w:p>
            <w:pPr>
              <w:spacing w:line="5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spacing w:line="5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设备</w:t>
            </w:r>
          </w:p>
          <w:p>
            <w:pPr>
              <w:spacing w:line="5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4395" w:type="dxa"/>
            <w:vAlign w:val="center"/>
          </w:tcPr>
          <w:p>
            <w:pPr>
              <w:spacing w:line="5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质量标准</w:t>
            </w:r>
          </w:p>
        </w:tc>
        <w:tc>
          <w:tcPr>
            <w:tcW w:w="1417" w:type="dxa"/>
            <w:vAlign w:val="center"/>
          </w:tcPr>
          <w:p>
            <w:pPr>
              <w:spacing w:line="5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供货地点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图样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高杆庭院灯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</w:p>
        </w:tc>
        <w:tc>
          <w:tcPr>
            <w:tcW w:w="4395" w:type="dxa"/>
            <w:vAlign w:val="center"/>
          </w:tcPr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总高4米，主杆直径140*3.0异形铝杆，配铝制灯具，配30WLED光源，色温：3000K，电压：AC220V，配地脚架，灯体表面喷塑，法兰260x260厚度9mm。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光源品牌：欧司朗，科明，飞利浦，欧普，三雄，雷士</w:t>
            </w:r>
          </w:p>
        </w:tc>
        <w:tc>
          <w:tcPr>
            <w:tcW w:w="1417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安徽合肥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rPr>
                <w:sz w:val="24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29210</wp:posOffset>
                  </wp:positionV>
                  <wp:extent cx="371475" cy="1256030"/>
                  <wp:effectExtent l="0" t="0" r="9525" b="1270"/>
                  <wp:wrapNone/>
                  <wp:docPr id="116805" name="图片 1" descr="5ba318fa981eb0e1c6d38a9ac50bb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05" name="图片 1" descr="5ba318fa981eb0e1c6d38a9ac50bbb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675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93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高杆庭院灯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4395" w:type="dxa"/>
            <w:vAlign w:val="center"/>
          </w:tcPr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主杆200*200*3000，型材铝制，配30*2LED光源，3000K,配地脚架，灯体表面喷塑，法兰300x300厚度9mm。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光源采用晶元芯片或普瑞 驱动：东菱。</w:t>
            </w:r>
          </w:p>
        </w:tc>
        <w:tc>
          <w:tcPr>
            <w:tcW w:w="1417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安徽合肥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rPr>
                <w:sz w:val="24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13335</wp:posOffset>
                  </wp:positionV>
                  <wp:extent cx="561975" cy="1257300"/>
                  <wp:effectExtent l="0" t="0" r="9525" b="0"/>
                  <wp:wrapNone/>
                  <wp:docPr id="116808" name="图片 2" descr="7b22ea52e486166b1142916298b2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08" name="图片 2" descr="7b22ea52e486166b1142916298b2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75" r="153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675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99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球场灯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4395" w:type="dxa"/>
            <w:vAlign w:val="center"/>
          </w:tcPr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【1】灯杆：总高10米，主杆圆锥杆，上口径80MM，下口径180MM，壁厚3.5MM。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【2】法兰：350*350*16mm；          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【3】材质：Q235钢材；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【4】表面处理：内外热镀锌处理，表面静电喷塑；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【5】颜色：白色；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【6】含地笼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【7】灯臂：工字型上装，可安装4个投光灯；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【8】光源：4*100W LED光源 4000k，灯具光源品牌：飞利浦，科明，普瑞</w:t>
            </w:r>
          </w:p>
        </w:tc>
        <w:tc>
          <w:tcPr>
            <w:tcW w:w="1417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安徽合肥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-198120</wp:posOffset>
                  </wp:positionV>
                  <wp:extent cx="676275" cy="2009775"/>
                  <wp:effectExtent l="0" t="0" r="9525" b="9525"/>
                  <wp:wrapNone/>
                  <wp:docPr id="11680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09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675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99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路灯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4395" w:type="dxa"/>
            <w:vAlign w:val="center"/>
          </w:tcPr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【1】灯杆：总高8米，主杆圆锥杆，上口径60MM，下口径170MM，壁厚3MM。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【2】法兰：</w:t>
            </w:r>
            <w:r>
              <w:rPr>
                <w:rFonts w:ascii="宋体" w:hAnsi="宋体"/>
                <w:sz w:val="24"/>
              </w:rPr>
              <w:t>320*320*14mm</w:t>
            </w:r>
            <w:r>
              <w:rPr>
                <w:rFonts w:hint="eastAsia" w:ascii="宋体" w:hAnsi="宋体"/>
                <w:sz w:val="24"/>
              </w:rPr>
              <w:t xml:space="preserve">；          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【3】材质：Q235钢材；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【4】表面处理：内外热镀锌处理，表面静电喷塑；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【5】颜色：白色；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【6】含地笼。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【7】灯臂：单臂，60管做，伸出1.2米；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【8】光源：100W LED光源 4000k，光源芯片采用普瑞或飞利浦 ，电源：明纬，茂硕</w:t>
            </w:r>
          </w:p>
        </w:tc>
        <w:tc>
          <w:tcPr>
            <w:tcW w:w="1417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安徽合肥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24130</wp:posOffset>
                  </wp:positionV>
                  <wp:extent cx="628650" cy="1638300"/>
                  <wp:effectExtent l="0" t="0" r="0" b="0"/>
                  <wp:wrapNone/>
                  <wp:docPr id="116810" name="图片 5" descr="7e7be54663908bb974c7265e88f22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10" name="图片 5" descr="7e7be54663908bb974c7265e88f22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42" r="94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75" w:type="dxa"/>
            <w:vAlign w:val="center"/>
          </w:tcPr>
          <w:p>
            <w:pPr>
              <w:spacing w:line="52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5</w:t>
            </w:r>
          </w:p>
        </w:tc>
        <w:tc>
          <w:tcPr>
            <w:tcW w:w="99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路灯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4395" w:type="dxa"/>
            <w:vAlign w:val="center"/>
          </w:tcPr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【1】灯杆：总高8米，主杆圆锥杆，上口径60MM，下口径170MM，壁厚3MM。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【2】法兰：300*300*12mm；          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【3】材质：Q235钢材；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【4】表面处理：内外热镀锌处理，表面静电喷塑；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【5】颜色：白色；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【6】含地笼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【7】灯臂：双臂，60管做，伸出1.2+1.2米；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【8】光源：150W*2，光源芯片采用普瑞或飞利浦 ，电源：明纬，茂硕</w:t>
            </w:r>
          </w:p>
        </w:tc>
        <w:tc>
          <w:tcPr>
            <w:tcW w:w="1417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安徽合肥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80645</wp:posOffset>
                  </wp:positionV>
                  <wp:extent cx="723900" cy="1628775"/>
                  <wp:effectExtent l="0" t="0" r="0" b="9525"/>
                  <wp:wrapNone/>
                  <wp:docPr id="116811" name="图片 3" descr="ea7c246e6180633bcab71ee42a791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11" name="图片 3" descr="ea7c246e6180633bcab71ee42a791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00" r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675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99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高杆灯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395" w:type="dxa"/>
            <w:vAlign w:val="center"/>
          </w:tcPr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【1】灯杆：总高20米，主杆为八角杆，上口径180MM，下口径400MM，灯杆分2节套接，壁厚6MM。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【2】法兰φ700*22mm；          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【3】材质：Q235钢材；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【4】表面处理：内外热镀锌处理，表面静电喷塑；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【5】颜色：白色；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【6】含地笼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【7】上装：弧型上装，做两层，可升降；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【8】光源：6*200W光源芯片采用普瑞或飞利浦 ，电源：明纬，茂硕</w:t>
            </w:r>
          </w:p>
        </w:tc>
        <w:tc>
          <w:tcPr>
            <w:tcW w:w="1417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安徽合肥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31115</wp:posOffset>
                  </wp:positionV>
                  <wp:extent cx="704850" cy="2262505"/>
                  <wp:effectExtent l="0" t="0" r="0" b="4445"/>
                  <wp:wrapNone/>
                  <wp:docPr id="116812" name="图片 6" descr="032d31ea952f9f58487577b5165bc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12" name="图片 6" descr="032d31ea952f9f58487577b5165bc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2262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675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99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草坪灯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4395" w:type="dxa"/>
            <w:vAlign w:val="center"/>
          </w:tcPr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材质：压铸铝，尺寸：750*140MM，配PMMA透光灯罩，配18W光源，灯体表面喷塑。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光源品牌：欧司朗，科明，飞利浦，欧普，三雄，雷士</w:t>
            </w:r>
          </w:p>
        </w:tc>
        <w:tc>
          <w:tcPr>
            <w:tcW w:w="1417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安徽合肥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-36195</wp:posOffset>
                  </wp:positionV>
                  <wp:extent cx="567690" cy="1076325"/>
                  <wp:effectExtent l="0" t="0" r="3810" b="9525"/>
                  <wp:wrapNone/>
                  <wp:docPr id="116813" name="图片 7" descr="5a3710b5e6b1890d3c81d0297d093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13" name="图片 7" descr="5a3710b5e6b1890d3c81d0297d093f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00" r="13750" b="162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675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993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投光灯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395" w:type="dxa"/>
            <w:vAlign w:val="center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投光灯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压铸铝：200W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色温：3000K，LED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电压：AC220V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防水等级：IP65</w:t>
            </w:r>
          </w:p>
          <w:p>
            <w:pPr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sz w:val="24"/>
              </w:rPr>
              <w:t>光源品牌：欧司朗，普瑞，飞利浦</w:t>
            </w:r>
          </w:p>
        </w:tc>
        <w:tc>
          <w:tcPr>
            <w:tcW w:w="1417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安徽合肥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/>
                <w:b/>
                <w:bCs/>
                <w:color w:val="00000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-367665</wp:posOffset>
                  </wp:positionV>
                  <wp:extent cx="695960" cy="647700"/>
                  <wp:effectExtent l="0" t="0" r="8890" b="0"/>
                  <wp:wrapNone/>
                  <wp:docPr id="11681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1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96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675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993" w:type="dxa"/>
            <w:vAlign w:val="center"/>
          </w:tcPr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投光灯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4395" w:type="dxa"/>
            <w:vAlign w:val="center"/>
          </w:tcPr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压铸铝+玻璃钢功率：36W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色温：3000K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光通量：100-110LM/W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尺寸：φ290*200MM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电压：AC220V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防水等级：IP65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光源品牌：欧司朗，普瑞，飞利浦</w:t>
            </w:r>
          </w:p>
        </w:tc>
        <w:tc>
          <w:tcPr>
            <w:tcW w:w="1417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安徽合肥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</w:pP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111125</wp:posOffset>
                  </wp:positionV>
                  <wp:extent cx="728345" cy="561340"/>
                  <wp:effectExtent l="0" t="0" r="14605" b="10160"/>
                  <wp:wrapNone/>
                  <wp:docPr id="11681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15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345" cy="56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675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789" w:type="dxa"/>
            <w:gridSpan w:val="5"/>
            <w:vAlign w:val="center"/>
          </w:tcPr>
          <w:p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1、法兰厚度负差不超过0.5mm，高杆庭院灯、 路灯壁厚负差不超过0.2mm。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2、以上所有光源要求为一线品牌光源，灯体颜色以招标方最终确认为准，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3、招标方不排除根据使用需求及设备性质进行再次分包采购可能，最终结算以实际采购数量为准。</w:t>
            </w:r>
          </w:p>
        </w:tc>
      </w:tr>
    </w:tbl>
    <w:p/>
    <w:p/>
    <w:p/>
    <w:p/>
    <w:p>
      <w:pPr>
        <w:spacing w:line="520" w:lineRule="exact"/>
        <w:ind w:firstLine="602" w:firstLineChars="20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第二包</w:t>
      </w:r>
      <w:r>
        <w:rPr>
          <w:rFonts w:hint="eastAsia"/>
          <w:b/>
          <w:sz w:val="30"/>
          <w:szCs w:val="30"/>
        </w:rPr>
        <w:t>：南京财经大学红山学院需求</w:t>
      </w:r>
    </w:p>
    <w:tbl>
      <w:tblPr>
        <w:tblStyle w:val="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708"/>
        <w:gridCol w:w="4395"/>
        <w:gridCol w:w="1417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675" w:type="dxa"/>
            <w:vAlign w:val="center"/>
          </w:tcPr>
          <w:p>
            <w:pPr>
              <w:spacing w:line="5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spacing w:line="5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设备</w:t>
            </w:r>
          </w:p>
          <w:p>
            <w:pPr>
              <w:spacing w:line="5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4395" w:type="dxa"/>
            <w:vAlign w:val="center"/>
          </w:tcPr>
          <w:p>
            <w:pPr>
              <w:spacing w:line="5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质量标准</w:t>
            </w:r>
          </w:p>
        </w:tc>
        <w:tc>
          <w:tcPr>
            <w:tcW w:w="1417" w:type="dxa"/>
            <w:vAlign w:val="center"/>
          </w:tcPr>
          <w:p>
            <w:pPr>
              <w:spacing w:line="5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供货地点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图样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高杆庭院灯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118</w:t>
            </w:r>
          </w:p>
        </w:tc>
        <w:tc>
          <w:tcPr>
            <w:tcW w:w="4395" w:type="dxa"/>
            <w:vAlign w:val="center"/>
          </w:tcPr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总高4米，主杆直径140*3.0异形铝杆，配铝制灯具，配30WLED光源，色温：3000K，电压：AC220V，配地脚架，灯体表面喷塑，法兰260x260厚度9mm。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光源品牌：欧司朗，科明，飞利浦，欧普，三雄，雷士</w:t>
            </w:r>
          </w:p>
        </w:tc>
        <w:tc>
          <w:tcPr>
            <w:tcW w:w="1417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江苏南京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rPr>
                <w:sz w:val="24"/>
              </w:rPr>
            </w:pPr>
            <w: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29210</wp:posOffset>
                  </wp:positionV>
                  <wp:extent cx="371475" cy="1256030"/>
                  <wp:effectExtent l="0" t="0" r="9525" b="1270"/>
                  <wp:wrapNone/>
                  <wp:docPr id="116816" name="图片 1" descr="5ba318fa981eb0e1c6d38a9ac50bb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16" name="图片 1" descr="5ba318fa981eb0e1c6d38a9ac50bbb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675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93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高杆庭院灯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64</w:t>
            </w:r>
          </w:p>
        </w:tc>
        <w:tc>
          <w:tcPr>
            <w:tcW w:w="4395" w:type="dxa"/>
            <w:vAlign w:val="center"/>
          </w:tcPr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主杆200*200*3000，型材铝制，配30*2LED光源，3000K,配地脚架，灯体表面喷塑，法兰300x300厚度9mm。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光源采用晶元芯片或普瑞 驱动：东菱。</w:t>
            </w:r>
          </w:p>
        </w:tc>
        <w:tc>
          <w:tcPr>
            <w:tcW w:w="1417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江苏南京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rPr>
                <w:sz w:val="24"/>
              </w:rPr>
            </w:pPr>
            <w: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13335</wp:posOffset>
                  </wp:positionV>
                  <wp:extent cx="561975" cy="1257300"/>
                  <wp:effectExtent l="0" t="0" r="9525" b="0"/>
                  <wp:wrapNone/>
                  <wp:docPr id="116817" name="图片 2" descr="7b22ea52e486166b1142916298b2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17" name="图片 2" descr="7b22ea52e486166b1142916298b2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75" r="153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675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99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球场灯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（篮球场、羽毛球场、五人制足球场）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4395" w:type="dxa"/>
            <w:vAlign w:val="center"/>
          </w:tcPr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【1】灯杆：总高10米，主杆圆锥杆，上口径80MM，下口径180MM，壁厚3.5MM。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【2】法兰：350x350厚度16mm；          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【3】材质：Q235钢材；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【4】表面处理：内外热镀锌处理，表面静电喷塑；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【5】颜色：白色；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【6】含地笼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【7】灯臂：工字型上装，可安装2个投光灯；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【8】光源：2*100W LED光源 4000k，灯具光源品牌：飞利浦，科明，普瑞</w:t>
            </w:r>
          </w:p>
        </w:tc>
        <w:tc>
          <w:tcPr>
            <w:tcW w:w="1417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江苏南京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</w:pPr>
            <w: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10160</wp:posOffset>
                  </wp:positionV>
                  <wp:extent cx="521970" cy="1457325"/>
                  <wp:effectExtent l="0" t="0" r="11430" b="9525"/>
                  <wp:wrapNone/>
                  <wp:docPr id="11681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18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7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675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99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球场灯（篮球场、羽毛球场）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4395" w:type="dxa"/>
            <w:vAlign w:val="center"/>
          </w:tcPr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【1】灯杆：总高10米，主杆圆锥杆，上口径80MM，下口径180MM，壁厚3.5MM。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【2】法兰：350x350厚度16mm；          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【3】材质：Q235钢材；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【4】表面处理：内外热镀锌处理，表面静电喷塑；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【5】颜色：白色；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【6】含地笼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【7】灯臂：工字型上装，可安装4个投光灯；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【8】光源：4*100W LED光源 4000k，灯具光源品牌：飞利浦，科明，普瑞</w:t>
            </w:r>
          </w:p>
        </w:tc>
        <w:tc>
          <w:tcPr>
            <w:tcW w:w="1417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江苏南京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</w:pPr>
            <w: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-198120</wp:posOffset>
                  </wp:positionV>
                  <wp:extent cx="676275" cy="2009775"/>
                  <wp:effectExtent l="0" t="0" r="9525" b="9525"/>
                  <wp:wrapNone/>
                  <wp:docPr id="11681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19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675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99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路灯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163</w:t>
            </w:r>
          </w:p>
        </w:tc>
        <w:tc>
          <w:tcPr>
            <w:tcW w:w="4395" w:type="dxa"/>
            <w:vAlign w:val="center"/>
          </w:tcPr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【1】灯杆：总高8米，主杆圆锥杆，上口径60MM，下口径170MM，壁厚3MM。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【2】法兰：</w:t>
            </w:r>
            <w:r>
              <w:rPr>
                <w:rFonts w:ascii="宋体" w:hAnsi="宋体"/>
                <w:sz w:val="24"/>
              </w:rPr>
              <w:t>320*320*14mm</w:t>
            </w:r>
            <w:r>
              <w:rPr>
                <w:rFonts w:hint="eastAsia" w:ascii="宋体" w:hAnsi="宋体"/>
                <w:sz w:val="24"/>
              </w:rPr>
              <w:t xml:space="preserve">；          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【3】材质：Q235钢材；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【4】表面处理：内外热镀锌处理，表面静电喷塑；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【5】颜色：白色；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【6】含地笼。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【7】灯臂：单臂，60管做，伸出1.2米；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【8】光源：100W LED光源 4000k，光源芯片采用普瑞或飞利浦 ，电源：明纬，茂硕</w:t>
            </w:r>
          </w:p>
        </w:tc>
        <w:tc>
          <w:tcPr>
            <w:tcW w:w="1417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江苏南京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</w:pPr>
            <w: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24130</wp:posOffset>
                  </wp:positionV>
                  <wp:extent cx="628650" cy="1638300"/>
                  <wp:effectExtent l="0" t="0" r="0" b="0"/>
                  <wp:wrapNone/>
                  <wp:docPr id="116820" name="图片 5" descr="7e7be54663908bb974c7265e88f22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20" name="图片 5" descr="7e7be54663908bb974c7265e88f22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42" r="94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675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99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草坪灯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</w:t>
            </w:r>
          </w:p>
        </w:tc>
        <w:tc>
          <w:tcPr>
            <w:tcW w:w="4395" w:type="dxa"/>
            <w:vAlign w:val="center"/>
          </w:tcPr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材质：压铸铝，尺寸：750*140MM，配PMMA透光灯罩，配18W光源，灯体表面喷塑。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光源品牌：欧司朗，科明，飞利浦，欧普，三雄，雷士</w:t>
            </w:r>
          </w:p>
        </w:tc>
        <w:tc>
          <w:tcPr>
            <w:tcW w:w="1417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江苏南京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</w:pPr>
            <w: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-36195</wp:posOffset>
                  </wp:positionV>
                  <wp:extent cx="567690" cy="1076325"/>
                  <wp:effectExtent l="0" t="0" r="3810" b="9525"/>
                  <wp:wrapNone/>
                  <wp:docPr id="116821" name="图片 7" descr="5a3710b5e6b1890d3c81d0297d093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21" name="图片 7" descr="5a3710b5e6b1890d3c81d0297d093f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00" r="13750" b="162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675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99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抱树灯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43</w:t>
            </w:r>
          </w:p>
        </w:tc>
        <w:tc>
          <w:tcPr>
            <w:tcW w:w="4395" w:type="dxa"/>
            <w:vAlign w:val="center"/>
          </w:tcPr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材质：压铸铝+玻璃钢，单个尺寸：263*60*130MM，功率：单头18W，4个围一组，18*4=72W，色温：3000K，电压：DC24V。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光源品牌：欧司朗，普瑞，飞利浦</w:t>
            </w:r>
          </w:p>
        </w:tc>
        <w:tc>
          <w:tcPr>
            <w:tcW w:w="1417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江苏南京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</w:pPr>
            <w: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86360</wp:posOffset>
                  </wp:positionV>
                  <wp:extent cx="733425" cy="581025"/>
                  <wp:effectExtent l="0" t="0" r="9525" b="9525"/>
                  <wp:wrapNone/>
                  <wp:docPr id="11682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2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9" w:hRule="atLeast"/>
        </w:trPr>
        <w:tc>
          <w:tcPr>
            <w:tcW w:w="675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993" w:type="dxa"/>
            <w:vAlign w:val="center"/>
          </w:tcPr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投光灯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4395" w:type="dxa"/>
            <w:vAlign w:val="center"/>
          </w:tcPr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压铸铝+玻璃钢功率：36W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色温：3000K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光通量：100-110LM/W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尺寸：φ290*200MM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电压：AC220V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防水等级：IP65</w:t>
            </w:r>
          </w:p>
          <w:p>
            <w:pPr>
              <w:pBdr>
                <w:bottom w:val="single" w:color="D6D6D8" w:sz="6" w:space="5"/>
              </w:pBd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光源品牌：欧司朗，普瑞，飞利浦</w:t>
            </w:r>
          </w:p>
        </w:tc>
        <w:tc>
          <w:tcPr>
            <w:tcW w:w="1417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江苏南京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</w:pPr>
            <w: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111125</wp:posOffset>
                  </wp:positionV>
                  <wp:extent cx="728345" cy="561340"/>
                  <wp:effectExtent l="0" t="0" r="14605" b="10160"/>
                  <wp:wrapNone/>
                  <wp:docPr id="11682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23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345" cy="56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675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789" w:type="dxa"/>
            <w:gridSpan w:val="5"/>
            <w:vAlign w:val="center"/>
          </w:tcPr>
          <w:p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1、法兰厚度负差不超过0.5mm，高杆庭院灯、 路灯壁厚负差不超过0.2mm。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2、以上所有光源要求为一线品牌光源，灯体颜色以招标方最终确认为准，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3、招标方不排除根据使用需求及设备性质进行再次分包采购可能，最终结算以实际采购数量为准。</w:t>
            </w:r>
          </w:p>
        </w:tc>
      </w:tr>
    </w:tbl>
    <w:p>
      <w:pPr>
        <w:adjustRightInd w:val="0"/>
        <w:snapToGrid w:val="0"/>
        <w:spacing w:line="360" w:lineRule="exact"/>
        <w:jc w:val="left"/>
        <w:rPr>
          <w:rFonts w:ascii="宋体" w:hAnsi="宋体"/>
          <w:sz w:val="24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907" w:right="1021" w:bottom="907" w:left="113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notBeside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11</w:t>
    </w:r>
    <w:r>
      <w:fldChar w:fldCharType="end"/>
    </w:r>
  </w:p>
  <w:p>
    <w:pPr>
      <w:pStyle w:val="3"/>
      <w:ind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EBB30"/>
    <w:multiLevelType w:val="singleLevel"/>
    <w:tmpl w:val="587EBB30"/>
    <w:lvl w:ilvl="0" w:tentative="0">
      <w:start w:val="9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86A53"/>
    <w:rsid w:val="7728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2021-07-30T09:46:00Z</dcterms:created>
  <dc:creator>心若向阳</dc:creator>
  <cp:lastModifiedBy>心若向阳</cp:lastModifiedBy>
  <dcterms:modified xsi:type="dcterms:W3CDTF">2021-07-30T09:47:06Z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08415C8F4301453C8F83C873BBCBD0E2</vt:lpwstr>
  </property>
</Properties>
</file>