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62DFE7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color w:val="auto"/>
          <w:lang w:val="en-US" w:eastAsia="zh-CN"/>
        </w:rPr>
      </w:pPr>
    </w:p>
    <w:p w14:paraId="30BF9D5C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附件三</w:t>
      </w:r>
    </w:p>
    <w:p w14:paraId="6B4FFA71">
      <w:pPr>
        <w:pStyle w:val="7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电铃+电子时钟采购项目需求表（报价表）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08"/>
        <w:gridCol w:w="777"/>
        <w:gridCol w:w="1826"/>
        <w:gridCol w:w="681"/>
        <w:gridCol w:w="732"/>
        <w:gridCol w:w="1185"/>
        <w:gridCol w:w="1246"/>
        <w:gridCol w:w="1153"/>
      </w:tblGrid>
      <w:tr w14:paraId="4A8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4FA5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52C0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设备名称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651F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1760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9CD8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43DF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35A6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E86F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总价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82A5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44C2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E3513">
            <w:pPr>
              <w:spacing w:before="100" w:beforeAutospacing="1" w:after="100" w:afterAutospacing="1" w:line="36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一、广播（电铃）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IP广播系统服务器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DCCF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F363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96A9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0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3A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E2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IP网络视频广播系统软件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9EA6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A6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F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D8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17986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435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C02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广播授时服务器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34B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C7E0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A2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B11E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D1C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DD0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B59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C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网络对讲寻呼话筒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E53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A337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B3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7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5F273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4B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714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4CF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F319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F5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036A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FEA4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6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9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B5BE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2D84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D6B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B1B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51B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8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CD/MP3播放器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BCFD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0A78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80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4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708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CC53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0E15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70B0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DCB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3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带钟声提示音麦克风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4CA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C5BA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CA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3D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E1E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D4F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686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5844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E556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0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BAB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EA9B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A8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5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C2B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8B8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F35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16AC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57A9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72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IP网络视频广播系统软件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77F5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5033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A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6D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FF8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3D3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600D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5605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F7C6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5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网络对讲寻呼话筒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228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6415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9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FE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E31D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C514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3944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2EEC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348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7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IP网络功放（360W）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20DE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4EB9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C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8C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7AC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4FD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F6E5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30E0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00B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F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FAB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EA58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5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7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988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A113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49A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33C1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3A2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9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室外音柱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FFD5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1911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A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F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B454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1F33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3BF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67E5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D39D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5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0E0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3248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3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0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C3A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CA55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A02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7B4F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01C2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F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C01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1C7B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9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A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8DD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E82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C6A4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2A50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376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8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辅材、安装调试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1AB0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98D9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1"/>
                <w:szCs w:val="21"/>
                <w:lang w:val="en-US" w:eastAsia="zh-CN"/>
              </w:rPr>
              <w:t>含交换机、全部辅材、布线、安装、软硬件整体联调等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2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75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CE3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6DB5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7729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  <w:lang w:val="en-US" w:eastAsia="zh-CN"/>
              </w:rPr>
              <w:t>数量包干</w:t>
            </w:r>
          </w:p>
        </w:tc>
      </w:tr>
      <w:tr w14:paraId="14B0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F609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二、电子时钟</w:t>
            </w:r>
          </w:p>
        </w:tc>
      </w:tr>
      <w:tr w14:paraId="5271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704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7D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网络时钟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03A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60EB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8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7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505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262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9A0E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  <w:lang w:val="en-US" w:eastAsia="zh-CN"/>
              </w:rPr>
            </w:pPr>
          </w:p>
        </w:tc>
      </w:tr>
      <w:tr w14:paraId="48B9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F5AF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4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CF0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B940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0B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1F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9229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B35A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770A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2B11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C88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E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考场时钟监管系统服务器软件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CED6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464D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0B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32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F73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891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5A9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459A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2EED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8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管理服务器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A61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E066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9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EB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8331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A08B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2798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50CD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812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8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辅材、安装调试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A58E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5CBE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1"/>
                <w:szCs w:val="21"/>
                <w:lang w:val="en-US" w:eastAsia="zh-CN"/>
              </w:rPr>
              <w:t>含全部辅材、布线、安装、软硬件整体联调等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80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3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D16E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21FE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F437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Cs w:val="21"/>
              </w:rPr>
            </w:pPr>
          </w:p>
        </w:tc>
      </w:tr>
      <w:tr w14:paraId="661B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7" w:hRule="atLeas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A62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  <w:lang w:val="en-US" w:eastAsia="zh-CN"/>
              </w:rPr>
              <w:t>合计：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084C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  <w:t>人民币大写：    元（¥：     ）</w:t>
            </w:r>
          </w:p>
        </w:tc>
      </w:tr>
      <w:tr w14:paraId="092B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D086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  <w:lang w:val="en-US" w:eastAsia="zh-CN"/>
              </w:rPr>
              <w:t>供货安装周期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634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  <w:t>天</w:t>
            </w:r>
          </w:p>
        </w:tc>
      </w:tr>
      <w:tr w14:paraId="6EC3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B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注：</w:t>
            </w:r>
          </w:p>
          <w:p w14:paraId="1ECE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1.产品质保5年，中标单位在售后5年内提供正规的检测、维修、保养等服务，对系统发生的故障，中标人应2小时内响应，正常工作日内12小时内解决问题。</w:t>
            </w:r>
          </w:p>
          <w:p w14:paraId="1AD2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2.项目为交钥匙工程，辅材数量包干，清单内数量仅作参考，以投标单位实际勘察为准。</w:t>
            </w:r>
          </w:p>
          <w:p w14:paraId="63B7F114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3.技术参数作为参考，原则上不低于招标参数。</w:t>
            </w:r>
          </w:p>
          <w:p w14:paraId="45354719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4.操作界面简单方便使用，中标单位提供培训服务，直至使用人员具备独立操作能力。</w:t>
            </w:r>
          </w:p>
          <w:p w14:paraId="475282DF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5.要求电铃和电子时钟时间同步。</w:t>
            </w:r>
          </w:p>
        </w:tc>
      </w:tr>
    </w:tbl>
    <w:p w14:paraId="5744E302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22247501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7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   </w:t>
      </w:r>
    </w:p>
    <w:p w14:paraId="0F8AFB22">
      <w:pPr>
        <w:pStyle w:val="7"/>
        <w:jc w:val="center"/>
        <w:rPr>
          <w:rFonts w:hint="default"/>
          <w:color w:val="auto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电铃+电子时钟采购项目参数对比表</w:t>
      </w:r>
    </w:p>
    <w:tbl>
      <w:tblPr>
        <w:tblStyle w:val="8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64"/>
        <w:gridCol w:w="4435"/>
        <w:gridCol w:w="988"/>
        <w:gridCol w:w="1317"/>
        <w:gridCol w:w="1139"/>
        <w:gridCol w:w="1320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投标参数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5C5D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一、公共广播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（电铃）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</w:tr>
      <w:tr w14:paraId="2DA5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1、广播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（电铃）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机房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IP广播系统服务器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2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1.结构:高档≥7U铝合金黑色拉丝面板，嵌入触摸屏和数字矩阵键盘操作集成一体，前置超薄DVD光驱，支持刻录功能；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2.屏幕尺寸:≥17.3＂；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3.分辨率:≥1920*1080；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4.亮度:≥300cd/m2；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5.触摸屏:四线电阻式；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6.主板：工业主板，支持7*24小时不间断运行；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7.处理器：≥Core I5 双核；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8.内存：≥8G DDR3 1333/1600MHZ；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9.硬盘:≥128G SSD固态硬盘，mSATA接口；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10.前置I/O接口：≥1*电源开关，≥1*音量调节（可改为一键报警开关），≥1*MIC，≥2*USB2.0；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11.后置I/O接口：≥1*LAN,≥2*RS-232,≥2*USB3.0,≥2*USB2.0,≥1*VGA,≥1*HDMI,≥1*MIC-in,≥1*Line-out,≥1*Ps/2,2组莲花音频；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12.声卡:板载ALC892 7.1+2声道高保真音频；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13.显卡：Intel® HD Graphics4000，支持双显示模式；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14.扩展：≥1* Mini-PCIE 插槽, 支持WIFI、3G/4G模块；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15.电源：工业电源，国标三插接口；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16.操作系统：兼容Win7/10/Linux/XP/Server 2008及以上。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04A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8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E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IP网络视频广播系统软件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D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1.软件是整个系统的运行核心，统一管理系统内所有音频终端及视频终端，包括寻呼话筒、对讲终端、广播终端和消防接口设备，实时显示音频终端的IP地址、在线状态、任务状态、音量等运行状态；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2.具有终端故障自动检测功能：当音频终端的ID号或者IP地址冲突时，终端以红色提示异常；当在线终端离线时，终端以黄色提示异常，可视对讲终端有视频颜色特殊标识；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3.具备音视频联动功能，每个广播终端可以绑定一路摄像机视频流，并在广播系统软件界面查看视频流，当在视频中发现异常，可对终端终端发送音频广播；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4.视频监控：终端可以绑定摄像头或网络视频流，选择终端即可显示绑定的监控或网络视频信息，发现异常可对指定的终端或者分区进行广播；监控画面显示支持全屏及分屏显示；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5.终端具有地图查看模式：支持在线地图模式，地图可任意缩放，每个终端可以绑定一个坐标位置，在地图上显示；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支撑各音频终端的运行，负责音频流传输管理，响应各音频终端播放请求和音视频全双工交换，支持B/S架构，通过网页登陆可进行终端管理、用户管理、节目播放管理、音频文件管理、录音存贮、内部通讯调度处理等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7.管理节目库资源，为所有音频终端器提供定时播放和实时广播媒体服务，响应各终端的节目播放请求，为各音频工作站提供数据接口服务；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8.支持全双工语音对讲和视频对讲，响应各对讲终端的呼叫和通话请求，支持一键呼叫、一键对讲、一键求助、一键报警等通话模式，支持自动接听、手动接听；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9.支持多种呼叫策略，包括无响应转移、占线转移、关机转移，支持时间策略和转移策略自定义设置。支持设置对讲终端呼叫策略，可自定义通话时间0-180S或不受限，可选择是否自动接听；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10.支持终端短路输入联动触发，可任意设置联动触发任务和触发终端数量，触发事件可以是报警输入、按键、登录；输出操作类型可以是广播、对讲、指令、监听；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11.短路触发联动任务可选择任意终端，触发音源可选择媒体库、语音合成、终端采集；可自定义触发播放时长。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12.编程定时任务，支持编程多套定时方案，支持选择任意终端和设置任意时间；支持定时任务执行测试、设置重复周期。支持定时任务多种音源选择（媒体库、语音合成、终端采集）；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13.定时任务支持提前开启功放，提前开启时间可自定义配置；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14.支持多套定时打铃方案同时启用，每套定时打铃方案支持多套任务同时进行，支持一键启用/停用所有方案，每条定时任务均有运行日志；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15支持定时打铃功能，支持打铃方案克隆，任务执行与停止控制、定时任务禁用与启用功能；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16.支持今日任务列表查看，轻松管理今日执行的所有定时任务信息和执行状态；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17.日志记录系统运行状态，实时记录系统运行及终端工作状态，每次呼叫、通话和广播操作均有记录；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18.支持配置终端冻结时间，在终端被冻结期间禁止终端执行任务，适用于考试或休息等场景；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19.支持对讲、可视对讲进行录音；支持文本广播功能，可实现将文本转成语音；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20.支持后台换肤功能，可根据喜好自由切换皮肤主题；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21.支持终端明细导出功能，支持通过表格方式导出当前系统终端的配置详情。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4974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C1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广播授时服务器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0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1.GPS时钟参考模式，一级网络时间服务器，同步精度1µs；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2.用户终端同步授时精度：1-50ms（局域网典型值）；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3.用户容量：可支持数万台客户端；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4.NTP请求量：8000-10000次/秒；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5.&gt;80000小时 MTBF；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6.GPS天线入：BNC，1路，L1，1575.42MHz；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7.网口：RJ-45，1路，10/100M自适应以太网接口1一个复位按钮，1个恢复出厂设置按钮；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8.可定制：串口、多网口、PPS输出；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9.标配30米BNC接口蘑菇头天线，可定制30、40、50米。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E737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C1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EF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B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网络对讲寻呼话筒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E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1.采用桌面式话筒设计，带有7英寸电容触摸显示屏；支持通过触摸呼叫广播及发起对讲；支持呼叫终端及多个终端、呼叫分区及多个分区、呼叫全区广播；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2.内置≥1路网络硬件音频解码模块，具有1路RJ45网络接口，100Mbps传输速率；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3.支持双向对讲功能，内置3W全频扬声器，实现双向通话；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4.支持≥1路3.5mm音频线路输入，支持采集播放功能；具有≥1路3.5mm音频线路输出，可外接功率放大器；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5.支持直接操作呼叫或对讲任意终端，支持通过话筒广播呼叫功能，广播延时低于100毫秒，支持线路输入采集及U盘广播；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6.支持多种呼叫策略，包括手动转移、无响应转移、占线转移、关机转移；自动接听、手动接听；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7.支持用户权限设置，可设置管理和显示指定分区及终端；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8.支持操作登录密码验证、操作登录密码验证支持开启和关闭；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9.支持广播提示音开启和关闭选择；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10.支持自然灾害、地震广播、自定义1、自定义２四个广播快捷键，长按快捷键可以快速发起设置好的广播任务；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11.具有≥1路短路输出接口、≥1路短路输入接口；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12.支持WEB修改和配置话筒参数，包括本机IP、服务器IP、用户权限参数等；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13.支持自定义寻呼话筒是否接收广播，可以手动开启和关闭。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4F5C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ED9F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40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1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9D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96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1.≥12mm厚度木质外壳结构，采用≥5寸全频喇叭及独立高音单元，数字解码终端与音箱一体功能；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2.内置≥1路网络硬件音频解码模块，音质达到CD级，支持MP3和WAV两种音频格式；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3.内置≥2*30W双通道数字功放，具备过载、短路保护功能，无信号自动待机；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4.支持≥1路6.3话筒输入、≥1路RCA莲花线路输入，具有总音量调节旋钮；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5.采用高性能ARM架构芯片，支持WEB登录修改参数；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6.支持文本转语音广播；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7.≥1个标准RJ45(10/100M)网络交换接口，支持局域网、广域网接入；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8.可扩展U端无线扩声模块，实现本地扩声；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9.可选配：定压备份模块，实现接入100V定压广播线路作为备用、符合教委高考须有备用系统要求，当网络异常时自动从数字网络广播切换到模拟定压广播；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10.电源：DC24V/1.5A。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7E41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BB7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61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05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FA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CD/MP3播放器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5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1.逐行扫描和隔行扫描输出；托盘式机芯、超强抗震；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2.兼容DVD/CD/VCD/MP3/CD-ROM；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3.支持U盘播放，MP3可实现多种播放模式,随机/单曲循环/全曲循环；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4.带高对比度128X64中文点阵屏可现实播放歌曲名称；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5.内置高品质蓝牙解码芯片,音质完美,传输距离远,连接速度快；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6.内置高灵敏度收音解码芯片,收台清晰,抗干扰强，频段宽；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7.支持4个文件夹快捷播放；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8.音频输出：≥2组DVD立体声输出、≥1组MP3辅出、≥1组同轴输出、≥2组混合输出；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9.支持视频输出；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10.电源：AC220V/50Hz；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11.噪声比：&gt;76dB；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12.总谐波失真：&lt;0.01% at 1KHz；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13.电源功耗 8-10W。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3078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954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9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4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7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带钟声提示音麦克风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A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1.频率响应宽广,音质清晰透明,噪音低.话筒ON/OFF超长寿命,锁式亚音开关,有音乐提示功能；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2.话筒开启时,音头红色工作指示灯发亮,鹅劲与底座可分开式.适用于大型会议,公众传播,户外演讲等场合；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3.指向特性:单一指向型(电容式)；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4.频率响应:60Hz-15KHz；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5.灵敏度:负45d B正负3d B(1 KHz)；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6.低频衰减:125Hz 6d B/OCTAVE；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7.输出阻抗:200 OHM；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8.最大承受音压:135d B SPL 1KHz At1% T. H.D；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9.信噪比:66 d B.1 KHz At1PA；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10.动态范围:111 d B.1 KHz AtMAXSPL；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11.电源供应:DC3V/交流12V；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12.导线长度:10米平行。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D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6B50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0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32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A5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8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1.≥10路输入（≥6路6.3话筒，≥3路RCA莲花线路,≥1路6.3紧急）;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2.各输入通道音量独立调节;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3.≥6路RCA莲花混合输出（可单接6台功放）;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4.高低音调节;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5.具有三级优先功能，分别为：MIC1为最高;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6.优先级，紧急音频信号（EMC1、2）为第二级;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7.MIC2、3、4、5和线路（AUX1、2、3）为第三级;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8.电源 AC220V/50Hz;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9.噪声比 话筒：&gt;68dB   线路：&gt;89dB;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10.总谐波失真&lt;0.01% at 1KHz;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11.频率响应 20Hz-20KHz（±2dB）;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12.音调 低音：±10dB at 100Hz，高音：±10dBB at 10KHz;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13.话筒输入灵敏度&amp;阻抗：8mV/600Ω不平衡;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14.线路输入灵敏度&amp;阻抗：250mV/10KΩ不平衡;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15.线路输出灵敏度&amp;阻抗：1.5V/360Ω不平衡;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16.电源功耗 8-10W。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7C4C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2AFD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3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6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2、分控室</w:t>
            </w:r>
          </w:p>
        </w:tc>
      </w:tr>
      <w:tr w14:paraId="2213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5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5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IP网络视频广播系统软件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6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1.软件是整个系统的运行核心，统一管理系统内所有音频终端及视频终端，包括寻呼话筒、对讲终端、广播终端和消防接口设备，实时显示音频终端的IP地址、在线状态、任务状态、音量等运行状态；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2.具有终端故障自动检测功能：当音频终端的ID号或者IP地址冲突时，终端以红色提示异常；当在线终端离线时，终端以黄色提示异常，可视对讲终端有视频颜色特殊标识；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3.具备音视频联动功能，每个广播终端可以绑定一路摄像机视频流，并在广播系统软件界面查看视频流，当在视频中发现异常，可对终端终端发送音频广播；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4.视频监控：终端可以绑定摄像头或网络视频流，选择终端即可显示绑定的监控或网络视频信息，发现异常可对指定的终端或者分区进行广播；监控画面显示支持全屏及分屏显示；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5.终端具有地图查看模式：支持在线地图模式，地图可任意缩放，每个终端可以绑定一个坐标位置，在地图上显示；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支撑各音频终端的运行，负责音频流传输管理，响应各音频终端播放请求和音视频全双工交换，支持B/S架构，通过网页登陆可进行终端管理、用户管理、节目播放管理、音频文件管理、录音存贮、内部通讯调度处理等功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7.管理节目库资源，为所有音频终端器提供定时播放和实时广播媒体服务，响应各终端的节目播放请求，为各音频工作站提供数据接口服务；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8.支持全双工语音对讲和视频对讲，响应各对讲终端的呼叫和通话请求，支持一键呼叫、一键对讲、一键求助、一键报警等通话模式，支持自动接听、手动接听；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9.支持多种呼叫策略，包括无响应转移、占线转移、关机转移，支持时间策略和转移策略自定义设置。支持设置对讲终端呼叫策略，可自定义通话时间0-180S或不受限，可选择是否自动接听；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10.支持终端短路输入联动触发，可任意设置联动触发任务和触发终端数量，触发事件可以是报警输入、按键、登录；输出操作类型可以是广播、对讲、指令、监听；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11.短路触发联动任务可选择任意终端，触发音源可选择媒体库、语音合成、终端采集；可自定义触发播放时长；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12.编程定时任务，支持编程多套定时方案，支持选择任意终端和设置任意时间；支持定时任务执行测试、设置重复周期。支持定时任务多种音源选择（媒体库、语音合成、终端采集）；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13.定时任务支持提前开启功放，提前开启时间可自定义配置；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14.支持多套定时打铃方案同时启用，每套定时打铃方案支持多套任务同时进行，支持一键启用/停用所有方案，每条定时任务均有运行日志；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15支持定时打铃功能，支持打铃方案克隆，任务执行与停止控制、定时任务禁用与启用功能；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16.支持今日任务列表查看，轻松管理今日执行的所有定时任务信息和执行状态；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17.日志记录系统运行状态，实时记录系统运行及终端工作状态，每次呼叫、通话和广播操作均有记录；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18.支持配置终端冻结时间，在终端被冻结期间禁止终端执行任务，适用于考试或休息等场景；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19.支持对讲、可视对讲进行录音；支持文本广播功能，可实现将文本转成语音；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20.支持后台换肤功能，可根据喜好自由切换皮肤主题；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21.支持终端明细导出功能，支持通过表格方式导出当前系统终端的配置详情。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AAD0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EB1C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B3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54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网络对讲寻呼话筒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E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1.采用桌面式话筒设计，带有7英寸电容触摸显示屏；支持通过触摸呼叫广播及发起对讲；支持呼叫终端及多个终端、呼叫分区及多个分区、呼叫全区广播；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2.内置≥1路网络硬件音频解码模块，具有1路RJ45网络接口，100Mbps传输速率；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3.支持双向对讲功能，内置3W全频扬声器，实现双向通话；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4.支持≥1路3.5mm音频线路输入，支持采集播放功能；具有≥1路3.5mm音频线路输出，可外接功率放大器；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5.支持直接操作呼叫或对讲任意终端，支持通过话筒广播呼叫功能，广播延时低于100毫秒，支持线路输入采集及U盘广播；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6.支持多种呼叫策略，包括手动转移、无响应转移、占线转移、关机转移；自动接听、手动接听；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7.支持用户权限设置，可设置管理和显示指定分区及终端；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8.支持操作登录密码验证、操作登录密码验证支持开启和关闭；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9.支持广播提示音开启和关闭选择；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10.支持自然灾害、地震广播、自定义1、自定义２四个广播快捷键，长按快捷键可以快速发起设置好的广播任务；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11.具有≥1路短路输出接口、≥1路短路输入接口；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12.支持WEB修改和配置话筒参数，包括本机IP、服务器IP、用户权限参数等；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13.支持自定义寻呼话筒是否接收广播，可以手动开启和关闭。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627E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0F38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7E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C4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3）、16#18#19#教学楼</w:t>
            </w:r>
          </w:p>
        </w:tc>
      </w:tr>
      <w:tr w14:paraId="70F5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1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03D3C">
            <w:pPr>
              <w:keepNext w:val="0"/>
              <w:keepLines w:val="0"/>
              <w:widowControl/>
              <w:suppressLineNumbers w:val="0"/>
              <w:ind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IP网络功放（360W）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E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1.设备采用标准19英寸2U机架设计，铝合金拉丝面板；</w:t>
            </w:r>
          </w:p>
          <w:p w14:paraId="3994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2.内置≥1路网络硬件音频解码模块，支持TCP/IP、UDP、IGMP（组播）协议，实现网络化传输16位立体声CD音质音乐信号； </w:t>
            </w:r>
          </w:p>
          <w:p w14:paraId="7BA7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3.带有≥4.3英寸电容触摸显示屏，分辨率支持800*480，支持修改本机参数；可同步广播服务软件终端及分区信息，查看终端是否在线；</w:t>
            </w:r>
          </w:p>
          <w:p w14:paraId="117AD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4.支持自然灾害、地震广播、自定义1、自定义２四个广播快捷键，长按快捷键可以快速发起设置好的广播任务；</w:t>
            </w:r>
          </w:p>
          <w:p w14:paraId="32A08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5.支持≥1路RCA莲花混合输出、≥2路6.3话筒输入、≥3路RCA线路输入、话筒1有强切入优先，可独立调节音量；</w:t>
            </w:r>
          </w:p>
          <w:p w14:paraId="4DAF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6.支持高低音调节电位器控制；</w:t>
            </w:r>
          </w:p>
          <w:p w14:paraId="3D3B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7.100V、70V定压输出&amp;4Ω-8Ω定阻输出；</w:t>
            </w:r>
          </w:p>
          <w:p w14:paraId="2959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8.输出具备短路、过流、过载保护及LED警示；</w:t>
            </w:r>
          </w:p>
          <w:p w14:paraId="7080D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9.内置自激、过热、开关机防冲击保护及LED警示；</w:t>
            </w:r>
          </w:p>
          <w:p w14:paraId="0F278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10.具备≥1路短路输入和≥1路短路输出；短路输入可关联联动任务对指定终端播放音频文件，播放音源可以是媒体库、语音合成、终端采集，可以自定义任务的播放时长；</w:t>
            </w:r>
          </w:p>
          <w:p w14:paraId="744CB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11.内置高保真功放模块，具有≥360W功率输出；</w:t>
            </w:r>
          </w:p>
          <w:p w14:paraId="7D240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12.采用高性能ARM架构芯片，支持WEB登录修改参数；</w:t>
            </w:r>
          </w:p>
          <w:p w14:paraId="2D28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13.支持文本转语音广播；</w:t>
            </w:r>
          </w:p>
          <w:p w14:paraId="700E1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14.≥1个标准RJ45(10/100M)网络交换接口，支持局域网、广域网接入。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326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1ACD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BD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9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9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9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1.额定功率：≥10W；</w:t>
            </w:r>
          </w:p>
          <w:p w14:paraId="1C65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2.灵敏度：≥92db±3db；</w:t>
            </w:r>
          </w:p>
          <w:p w14:paraId="33F82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3.输入电压：70V/100V；</w:t>
            </w:r>
          </w:p>
          <w:p w14:paraId="586AF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4.频率响应：110-15KHz；</w:t>
            </w:r>
          </w:p>
          <w:p w14:paraId="3658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5.喇叭单元：≥6.5寸。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432F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8E1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B8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C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C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室外音柱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8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1.喇叭单元：≥6.5″×3，25芯号角高音″×1；</w:t>
            </w:r>
          </w:p>
          <w:p w14:paraId="33347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2.额定功率：≥60W，声音最大传输距离：≥80/100米；</w:t>
            </w:r>
          </w:p>
          <w:p w14:paraId="2AA3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3.工作电压：≥100V；</w:t>
            </w:r>
          </w:p>
          <w:p w14:paraId="1142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4.灵敏度（1m，1W）：≥95dB±2dB；</w:t>
            </w:r>
          </w:p>
          <w:p w14:paraId="67FB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5.最大声压级（1m）：≥112dB±2dB；</w:t>
            </w:r>
          </w:p>
          <w:p w14:paraId="58E53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6.频率响应：140-16kHz。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1D71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D337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E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8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B1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59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42U机柜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764D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E65D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4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7B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3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42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9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6U机柜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3E33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5BEA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19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9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0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辅材、安装调试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E2F2C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1"/>
                <w:szCs w:val="21"/>
                <w:u w:val="none"/>
                <w:lang w:val="en-US" w:eastAsia="zh-CN" w:bidi="ar"/>
              </w:rPr>
              <w:t>含全部辅材、布线、安装、软硬件整体联调等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2CC3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48EA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B7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74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二、标准化考点（电子时钟）</w:t>
            </w:r>
          </w:p>
        </w:tc>
      </w:tr>
      <w:tr w14:paraId="7039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39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03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网络时钟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B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1.采用全面屏设计，可显示时分秒，≥4英寸“时-分”数码管，≥0.8英寸“秒”数码管。</w:t>
            </w:r>
          </w:p>
          <w:p w14:paraId="30BB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2.接口：RJ45，传输协议：标准NTP协议；</w:t>
            </w:r>
          </w:p>
          <w:p w14:paraId="6C4A4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3.具有主动同步功能，在外部时码驱动下，子钟间同步时差应不超过40ns；</w:t>
            </w:r>
          </w:p>
          <w:p w14:paraId="3B4B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4.应支持网管功能，故障主动上报，并将运行情况通过TCP/IP协议传输到网络集中监控平台实时监控，以确保稳定可靠运行，与服务器时间同步；</w:t>
            </w:r>
          </w:p>
          <w:p w14:paraId="11BA4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5.网络时钟应支持主动上报功能，具备时间不同步报警功能、具备网络离线报警功能、具备断电报警功能； </w:t>
            </w:r>
          </w:p>
          <w:p w14:paraId="73552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6.断电记忆功能，支持断电后时钟内部继续计时至少24小时，恢复供电时，钟面继续显示内部计时的时间；</w:t>
            </w:r>
          </w:p>
          <w:p w14:paraId="66DC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7.为保证长期运行的稳定性，网络时钟的数码管驱动电流应采用恒流源驱动； </w:t>
            </w:r>
          </w:p>
          <w:p w14:paraId="2DE19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8.具备对网络时钟屏幕远程开启和关闭；具备对网络时钟秒位远程开启和关闭；具备设备开机自动进行全部数码管检测；并具有管理平台对所有时钟数码管进行检测；具备在电源断开后，网络平台会自动报警； </w:t>
            </w:r>
          </w:p>
          <w:p w14:paraId="028F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9.为防止电磁干扰影响设备正常运行，网络时钟外壳主体应采用金属材质；</w:t>
            </w:r>
          </w:p>
          <w:p w14:paraId="06A96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10.网络时钟外壳的后面和顶部应预留有挂孔，可用于壁挂方式安装，也可吊装；</w:t>
            </w:r>
          </w:p>
          <w:p w14:paraId="3E1DF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11.具备网络时钟可靠性指标：平均无故障时间(MTBF)≥30000h；具备采用恒流源驱动，5次测量值都应在附近，并且每次测量值的偏差都不超过(±3%)。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7B40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C8B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E6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70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8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5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DC 12V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4E6F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C0D6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E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B3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3E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6A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考场时钟监管系统服务器软件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B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1.具有可以观察到卫星信号的卫星编号、信噪比；</w:t>
            </w:r>
          </w:p>
          <w:p w14:paraId="009A2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2.为保证对网络时钟的精细化管理，平台应可以统一显示时钟的实际时间；</w:t>
            </w:r>
          </w:p>
          <w:p w14:paraId="5AFC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3.考场应可以和时钟IP绑定，并可以显示逻辑考场编号、物理考场编号和已绑定时钟的显示时间和工作状态；</w:t>
            </w:r>
          </w:p>
          <w:p w14:paraId="1AA8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4.平台应支持对所有时钟数码管进行检测；平台应支持对网络时钟屏幕远程开启和关闭；平台应可以通过大屏展示可视化数据（包括考点总数、时钟总数、异常情况报警）；</w:t>
            </w:r>
          </w:p>
          <w:p w14:paraId="21438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5.网络时钟的秒位应可以远程开启和关闭；</w:t>
            </w:r>
          </w:p>
          <w:p w14:paraId="719D5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6.平台应可以通过IP对上下级平台进行级联，下级平台主动上报本级平台时钟状态（数量、正常/异常），上级平台可以对所有下级平台时钟状态进行统计与查看；平台应可以监测到北斗卫星的卫星信号;平台应支持多机构管理及考点级时钟场所定位管理；</w:t>
            </w:r>
          </w:p>
          <w:p w14:paraId="13A3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7.上级平台（省、市、县区）应可以实时查看下级各考点网络时钟的数量、在线情况、离线情况、异常情况统计和授时方式统计；</w:t>
            </w:r>
          </w:p>
          <w:p w14:paraId="1847A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8.应支持对所辖系统内时钟设备软件进行集中升级；</w:t>
            </w:r>
          </w:p>
          <w:p w14:paraId="7BA5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9.平台应具备用户管理功能，包括日志查询、数据还原与备份、恢复权限划分；</w:t>
            </w:r>
          </w:p>
          <w:p w14:paraId="2768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10.软件应通过信息安全性测试，经过安全漏洞扫描应未发现高、中级漏洞；</w:t>
            </w:r>
          </w:p>
          <w:p w14:paraId="003FF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11.具有在平台页面对NTP监听端口，时钟监听端口，时钟离线间隔，时钟时间精度，时钟节能亮度级别，时钟标准亮度级别，卫星串口，卫星波特率，下级时钟离线间隔，网卡名称，主网卡，兼容协议，通讯模式进行配置;具有展示考试状态，包括当前状态，当前计划，当前科目，开始时间以及结束时间;具有展示考试计划，包括序号，考试计划名称，考试开始时间，考试结束时间，考试类型以及启用状态；</w:t>
            </w:r>
          </w:p>
          <w:p w14:paraId="1D29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12.支持显示设备信息，包括设备MAC，设备地址，设备类型，在线状态，关联状态以及所属场所。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D698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023A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BC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B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4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管理服务器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6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1.CPU不低于2.8GHz/2C，内存不低于8GB/DDR3/1600MHz，硬盘不低于1TB/SATA/2.5寸。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9927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6BF4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1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B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F5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60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B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辅材、安装调试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7F535">
            <w:pPr>
              <w:widowControl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1"/>
                <w:szCs w:val="21"/>
                <w:lang w:val="en-US" w:eastAsia="zh-CN"/>
              </w:rPr>
              <w:t>含全部辅材、布线、安装、软硬件整体联调等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7F8E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知名品牌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BD44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9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DD7F72A">
      <w:pPr>
        <w:pStyle w:val="7"/>
        <w:ind w:left="0" w:leftChars="0" w:firstLine="0" w:firstLineChars="0"/>
        <w:rPr>
          <w:rFonts w:hint="default"/>
          <w:color w:val="auto"/>
          <w:lang w:val="en-US"/>
        </w:rPr>
      </w:pPr>
    </w:p>
    <w:p w14:paraId="65A50E8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50239"/>
    <w:rsid w:val="28C5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2026-04-30T06:46:00Z</dcterms:created>
  <dc:creator>心若向阳</dc:creator>
  <cp:lastModifiedBy>心若向阳</cp:lastModifiedBy>
  <dcterms:modified xsi:type="dcterms:W3CDTF">2026-04-30T06:46:55Z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044ADE4EBDE94D1589DF9F0AF7895BC3_11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