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618B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附件一</w:t>
      </w:r>
    </w:p>
    <w:p w14:paraId="1A9A26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 w:val="0"/>
          <w:kern w:val="0"/>
          <w:sz w:val="36"/>
          <w:szCs w:val="36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  <w:t>廉政承诺书</w:t>
      </w:r>
    </w:p>
    <w:p w14:paraId="00504C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default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甲方：安徽医科大学临床医学院</w:t>
      </w:r>
    </w:p>
    <w:p w14:paraId="01B661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乙方：</w:t>
      </w:r>
    </w:p>
    <w:p w14:paraId="4E91D29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5631E20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第一条 甲乙双方共同承诺</w:t>
      </w:r>
    </w:p>
    <w:p w14:paraId="520E805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37B947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（二）严格执行合同文件，自觉按合同办事。</w:t>
      </w:r>
    </w:p>
    <w:p w14:paraId="7948124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 w14:paraId="5C3B31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 w14:paraId="5470F8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第二条 甲方承诺</w:t>
      </w:r>
    </w:p>
    <w:p w14:paraId="5E045C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 w14:paraId="6A26E5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（一）不参加乙方或相关单位的宴请。</w:t>
      </w:r>
    </w:p>
    <w:p w14:paraId="19DF46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 w14:paraId="0CF137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（三）不接受乙方或相关单位的礼金、贿赂、账外回扣等任何形式的私下经济利益。</w:t>
      </w:r>
    </w:p>
    <w:p w14:paraId="2D411E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 w14:paraId="086264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0225C6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 w14:paraId="05AE3F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第三条 乙方承诺</w:t>
      </w:r>
    </w:p>
    <w:p w14:paraId="70ABC21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 w14:paraId="069E240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（一）与甲方保持正常的业务交往，严格执行合同约定。</w:t>
      </w:r>
    </w:p>
    <w:p w14:paraId="65C220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 w14:paraId="5AD5D7E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 w14:paraId="741497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在账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25F50E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 w14:paraId="03DDA7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第四条 违约责任</w:t>
      </w:r>
    </w:p>
    <w:p w14:paraId="0027FA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6FE9F28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51E973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 w14:paraId="3A50CE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7668EA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第七条 本承诺书一式四份，甲乙双方各持两份。</w:t>
      </w:r>
    </w:p>
    <w:p w14:paraId="20ACFF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7B662A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5BB8EA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11177E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甲方单位：（盖章）                   乙方单位：（盖章）</w:t>
      </w:r>
    </w:p>
    <w:p w14:paraId="5AC981A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法定代表人：                         法定代表人：</w:t>
      </w:r>
    </w:p>
    <w:p w14:paraId="1796C36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法定代表人联系电话：                 法定代表人联系电话：</w:t>
      </w:r>
    </w:p>
    <w:p w14:paraId="5D17F6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委托代理人：                         委托代理人：</w:t>
      </w:r>
    </w:p>
    <w:p w14:paraId="1E6FC13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项目负责人：                         项目负责人：</w:t>
      </w:r>
    </w:p>
    <w:p w14:paraId="15B124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 w14:paraId="790864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监督邮箱：xhjtdc@xinhuaedu.com       监督邮箱：</w:t>
      </w:r>
    </w:p>
    <w:p w14:paraId="48A36F2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jtdsz@xinhuaedu.com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</w:t>
      </w:r>
    </w:p>
    <w:p w14:paraId="39D1282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55B3140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13E010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B22AE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E5AB4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附件二</w:t>
      </w:r>
    </w:p>
    <w:p w14:paraId="2F6BBA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保证承诺书</w:t>
      </w:r>
    </w:p>
    <w:p w14:paraId="62F458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440" w:lineRule="exact"/>
        <w:ind w:left="0" w:right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致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：</w:t>
      </w:r>
    </w:p>
    <w:p w14:paraId="0AF4B5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保证人***，身份证号码***，系***公司法定代表人/项目负责人。现保证人针对***公司与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提供不可撤销的连带保证责任担保，并向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郑重承诺：</w:t>
      </w:r>
    </w:p>
    <w:p w14:paraId="7456FFA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保证范围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。保证人的保证范围，为主合同项下***公司对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应承担的全部责任、义务、债务等，以及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为实现债权而支付的各项费用（包括但不限于诉讼费/仲裁费、财产保全费、财产保全服务费、律师费、差旅费、公证费、执行费、公告费等费用）。</w:t>
      </w:r>
    </w:p>
    <w:p w14:paraId="75D125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 xml:space="preserve"> 二、保证期间。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 w14:paraId="56C68E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三、保证方式。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 w14:paraId="485477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四、保证人承诺，无论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均可直接要求保证人依照本承诺书约定承担保证责任，保证人不提出任何异议。</w:t>
      </w:r>
    </w:p>
    <w:p w14:paraId="3B7E05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 w14:paraId="59172C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 w14:paraId="2334CD96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保证人：</w:t>
      </w:r>
    </w:p>
    <w:p w14:paraId="145168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                             </w:t>
      </w:r>
    </w:p>
    <w:p w14:paraId="62DFE7A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hint="eastAsia" w:ascii="仿宋" w:hAnsi="仿宋" w:eastAsia="仿宋" w:cs="仿宋"/>
          <w:lang w:val="en-US" w:eastAsia="zh-CN"/>
        </w:rPr>
      </w:pPr>
    </w:p>
    <w:p w14:paraId="30BF9D5C">
      <w:pPr>
        <w:pStyle w:val="7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附件三</w:t>
      </w:r>
    </w:p>
    <w:p w14:paraId="6B4FFA71">
      <w:pPr>
        <w:pStyle w:val="7"/>
        <w:ind w:left="0" w:leftChars="0" w:firstLine="0" w:firstLineChars="0"/>
        <w:jc w:val="center"/>
        <w:rPr>
          <w:rFonts w:hint="default" w:ascii="宋体" w:hAnsi="宋体" w:cs="宋体" w:eastAsiaTheme="minorEastAsia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  <w:t>智能信息检测实验室设备采购项目需求表（报价表）</w:t>
      </w:r>
    </w:p>
    <w:tbl>
      <w:tblPr>
        <w:tblStyle w:val="8"/>
        <w:tblW w:w="10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82"/>
        <w:gridCol w:w="1116"/>
        <w:gridCol w:w="1540"/>
        <w:gridCol w:w="1120"/>
        <w:gridCol w:w="1070"/>
        <w:gridCol w:w="1330"/>
        <w:gridCol w:w="1577"/>
      </w:tblGrid>
      <w:tr w14:paraId="73C36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F14D7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BA1F1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仪器设备名称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FE985">
            <w:pPr>
              <w:spacing w:before="100" w:beforeAutospacing="1" w:after="100" w:afterAutospacing="1" w:line="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85D8A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型号规格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4F040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F5078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E2691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25223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总价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 w14:paraId="2274C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6F640">
            <w:pPr>
              <w:pStyle w:val="12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19645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直流稳压电源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DE21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5876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8ED62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0371E3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AB09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190DC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6421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7809D">
            <w:pPr>
              <w:pStyle w:val="12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2808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数字万用表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59C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4F2834B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C7E0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243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1B65A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5181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E84FF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1CA97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D05A3">
            <w:pPr>
              <w:pStyle w:val="12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54B7F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可调恒温电烙铁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E68F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7B38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ADAB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3EC5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90942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36EE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1BA2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793D">
            <w:pPr>
              <w:pStyle w:val="12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1DCD2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数字示波器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A5A2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9225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FBD9D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2F44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BAAE2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01882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50897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D0CBA">
            <w:pPr>
              <w:pStyle w:val="12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C10B3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信号发生器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C33C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0B5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792832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9A4F4E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2110D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3DB52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0E4D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1FF42">
            <w:pPr>
              <w:pStyle w:val="12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DCABA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无线通信模块（蓝牙、WIFI模块）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F08B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3166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0D20B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EEC8D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593D1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636E8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37508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D99D0">
            <w:pPr>
              <w:pStyle w:val="12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E0D25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频率计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2B1B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0FED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4B51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B0D45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28452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AD15C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7A05A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B1420">
            <w:pPr>
              <w:pStyle w:val="12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6E88A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交流毫伏表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840D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D593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AF17C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C1ED29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8261B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1E16C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4988C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B0BB5">
            <w:pPr>
              <w:pStyle w:val="12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4582B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阻抗测试仪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A2C1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9AD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1CD1ED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578C9E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4B25F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1F799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0CFE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893DF">
            <w:pPr>
              <w:pStyle w:val="12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61E31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弓形靠背椅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9618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BD66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A0FB4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18288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B9FE4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4CBF6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4552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BF469">
            <w:pPr>
              <w:pStyle w:val="12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FF6C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货架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0DDF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82D4E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2000*600*2000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1BF01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F09C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E58A5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03075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1ACF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10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2AA95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（</w:t>
            </w:r>
            <w:r>
              <w:rPr>
                <w:rFonts w:hint="default" w:ascii="Arial" w:hAnsi="Arial" w:eastAsia="宋体" w:cs="Arial"/>
                <w:sz w:val="21"/>
                <w:szCs w:val="21"/>
                <w:u w:val="single"/>
                <w:lang w:val="en-US" w:eastAsia="zh-CN"/>
              </w:rPr>
              <w:t>¥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>：              ）</w:t>
            </w:r>
          </w:p>
        </w:tc>
      </w:tr>
      <w:tr w14:paraId="0208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10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53851">
            <w:pP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备注：报价均为含税、含运、安装和调试等价格。</w:t>
            </w:r>
          </w:p>
        </w:tc>
      </w:tr>
    </w:tbl>
    <w:p w14:paraId="42A0CC58">
      <w:pPr>
        <w:pStyle w:val="7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 </w:t>
      </w:r>
    </w:p>
    <w:p w14:paraId="26C85A46">
      <w:pPr>
        <w:pStyle w:val="7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479E93A6">
      <w:pPr>
        <w:pStyle w:val="7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1C7A56D6">
      <w:pPr>
        <w:pStyle w:val="6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2EBC6E22">
      <w:pPr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4B4F4152">
      <w:pPr>
        <w:pStyle w:val="7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  <w:t>附件四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 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    </w:t>
      </w:r>
    </w:p>
    <w:p w14:paraId="0F8AFB22">
      <w:pPr>
        <w:pStyle w:val="7"/>
        <w:ind w:left="0" w:leftChars="0" w:firstLine="0" w:firstLineChars="0"/>
        <w:jc w:val="center"/>
        <w:rPr>
          <w:rFonts w:hint="default"/>
          <w:lang w:val="en-US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  <w:t>智能信息检测实验室设备参数对比表</w:t>
      </w:r>
    </w:p>
    <w:p w14:paraId="48963427">
      <w:pPr>
        <w:rPr>
          <w:rFonts w:hint="default"/>
          <w:lang w:val="en-US"/>
        </w:rPr>
      </w:pPr>
    </w:p>
    <w:tbl>
      <w:tblPr>
        <w:tblStyle w:val="8"/>
        <w:tblW w:w="622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000"/>
        <w:gridCol w:w="4233"/>
        <w:gridCol w:w="988"/>
        <w:gridCol w:w="1317"/>
        <w:gridCol w:w="1139"/>
        <w:gridCol w:w="1320"/>
      </w:tblGrid>
      <w:tr w14:paraId="4E544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F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8F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9B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招标需求</w:t>
            </w:r>
          </w:p>
        </w:tc>
        <w:tc>
          <w:tcPr>
            <w:tcW w:w="17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58D7">
            <w:pPr>
              <w:keepNext w:val="0"/>
              <w:keepLines w:val="0"/>
              <w:widowControl/>
              <w:suppressLineNumbers w:val="0"/>
              <w:ind w:firstLine="1265" w:firstLineChars="7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投标参数、型号</w:t>
            </w:r>
          </w:p>
        </w:tc>
      </w:tr>
      <w:tr w14:paraId="733E4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34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仪器设备（资源）名称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1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1BD48">
            <w:pPr>
              <w:keepNext w:val="0"/>
              <w:keepLines w:val="0"/>
              <w:widowControl/>
              <w:suppressLineNumbers w:val="0"/>
              <w:ind w:firstLine="18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45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投标品牌、型号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07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参数偏离值</w:t>
            </w:r>
          </w:p>
        </w:tc>
      </w:tr>
      <w:tr w14:paraId="4D0E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07921">
            <w:pPr>
              <w:pStyle w:val="12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3211C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直流稳压电源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BD3EA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三通道输出的GPP-3323，</w:t>
            </w:r>
          </w:p>
          <w:p w14:paraId="667A9465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输出通道参数CH1、CH2，电压范围：0~32V，电流范围：0~3A</w:t>
            </w:r>
          </w:p>
          <w:p w14:paraId="079BE579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通道CH3的输出电压：1.8V/2.5V/3.3V/5.0V，±5%，输出电流：5A</w:t>
            </w:r>
          </w:p>
          <w:p w14:paraId="02BF1353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USB 端口输出：1.8V/2.5V/3.3V/5.0V，±0.35V，3A</w:t>
            </w:r>
          </w:p>
          <w:p w14:paraId="603EF432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电压精度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：</w:t>
            </w:r>
          </w:p>
          <w:p w14:paraId="13D5D7BC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设定分辨率：1mV。</w:t>
            </w:r>
          </w:p>
          <w:p w14:paraId="3669350F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回读分辨率：0.1mV。</w:t>
            </w:r>
          </w:p>
          <w:p w14:paraId="7BC75F81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线性调整率：≤0.01%+3mV。</w:t>
            </w:r>
          </w:p>
          <w:p w14:paraId="1291E43A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设置精度：≤±(0.03%+10mV)，≤±(0.30%+10mV)。</w:t>
            </w:r>
          </w:p>
          <w:p w14:paraId="2C199F94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回读精度：≤±(0.03%+10mV)，≤±(0.30%+10mV)。</w:t>
            </w:r>
          </w:p>
          <w:p w14:paraId="3DBADE86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电流精度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：</w:t>
            </w:r>
          </w:p>
          <w:p w14:paraId="6941661F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设定分辨率：0.1mA。</w:t>
            </w:r>
          </w:p>
          <w:p w14:paraId="0650C025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回读分辨率：0.1mA。</w:t>
            </w:r>
          </w:p>
          <w:p w14:paraId="5829228F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设置精度：≤±(0.03%+10mA)，≤±(0.30%+10mA)。</w:t>
            </w:r>
          </w:p>
          <w:p w14:paraId="60DC607E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回读精度：≤±(0.03%+10mA)，≤±(0.30%+10mA)。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E6509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固纬电子 GPP3323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；</w:t>
            </w:r>
          </w:p>
          <w:p w14:paraId="455F5470">
            <w:pPr>
              <w:pStyle w:val="3"/>
              <w:bidi w:val="0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RIGOL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DP832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53996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6D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66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B5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3ED50">
            <w:pPr>
              <w:pStyle w:val="12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21734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数字万用表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BF35B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测量功能及量程：直流电压：200mV/2V/20V/200V/1000V、交流电压：2V/20V/200V/750V</w:t>
            </w:r>
          </w:p>
          <w:p w14:paraId="46C5DE22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直流电流：200μA/20mA/200mA/20A、交流电流：20mA/200mA/20A、电阻：200Ω/2kΩ/20kΩ/200kΩ/20MΩ、电容：20nF/2μF/200μF、温度：-20℃～1000℃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4F3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Victor/胜利，VC890C+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；</w:t>
            </w:r>
          </w:p>
          <w:p w14:paraId="4F2F8D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优利德UT890D+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42B1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F2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14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0FA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0A4D1">
            <w:pPr>
              <w:pStyle w:val="12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15EDE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数字示波器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E4D8A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4通道，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内部设置存储：20 组、波形存储：24 组、记录长度：每通道可设置 1k/10k/100k/1M/10M 点记录长度，最大 10Mpts、显示屏尺寸：8 英寸</w:t>
            </w:r>
          </w:p>
          <w:p w14:paraId="21F18612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显示分辨率：800×480（WVGA）、显示颜色：256 色阶、显示格式：8×10 格、显示模式：YT、XY、波形更新率：最高 100,000wfms/s</w:t>
            </w:r>
          </w:p>
          <w:p w14:paraId="248963B1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提供 15 种高级函数运算，包括 Intg、Diff、log、Ln、Exp、Sqrt、Abs、Rad、Deg、Sin、Cos、Tan、Asin、Acos、Atan 等，还支持以函数 / 变量 / 数值 / 运算符 / 测量值等为基础的用户自定义数学函数公式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D15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固纬电子GDS1104E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优利德数字示波器</w:t>
            </w:r>
          </w:p>
          <w:p w14:paraId="34B97F62">
            <w:pPr>
              <w:pStyle w:val="3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D5AFE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7E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27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DD0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A1686">
            <w:pPr>
              <w:pStyle w:val="12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B61D9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信号发生器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3B190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通道数量：最多可达 5 个通道同时输出，包括 CH1 与 CH2 两个等性能可同步双通道。</w:t>
            </w:r>
          </w:p>
          <w:p w14:paraId="265FCD70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AFG 功能通道频率范围：1μHz 至 60MHz。射频功能通道输出频宽：160MHz。</w:t>
            </w:r>
          </w:p>
          <w:p w14:paraId="4458F949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脉冲信号发生器频率：可达 25MHz。低频功率放大器频率：可达 100kHz。</w:t>
            </w:r>
          </w:p>
          <w:p w14:paraId="246036D2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输出特性</w:t>
            </w:r>
          </w:p>
          <w:p w14:paraId="1A23CCD7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振幅范围：接 50Ω 负载时为 1mVpp～10Vpp；开路时为 2mVpp～20Vpp。</w:t>
            </w:r>
          </w:p>
          <w:p w14:paraId="6A761092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精度：设定值的 ±2%±1mVpp（1kHz / 接 50Ω 负载无直流偏压）。</w:t>
            </w:r>
          </w:p>
          <w:p w14:paraId="4E66A148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分辨率：0.1mV 或 4 位。</w:t>
            </w:r>
          </w:p>
          <w:p w14:paraId="524624BE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偏压范围：接 50Ω 负载时为 ±5Vpk ac+dc；开路时为 ±10Vpk ac+dc。</w:t>
            </w:r>
          </w:p>
          <w:p w14:paraId="67FC61D7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准确度：1% 设定 + 5mV+0.5% 振幅。</w:t>
            </w:r>
          </w:p>
          <w:p w14:paraId="0F23FE24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波形输出阻抗：50Ω 典型值（固定），&gt;10MΩ（输出无效时）。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07F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固纬电子MFG2260MFA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胜利</w:t>
            </w:r>
          </w:p>
          <w:p w14:paraId="6FDC0B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VC2015H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函数信号发生器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99F7C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0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53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43D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92EF4">
            <w:pPr>
              <w:pStyle w:val="12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F2C09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交流毫伏表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3473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测量范围：电压：300μV-100V、dB：-70dB 到 + 40dB、dBm：-80 到52dBm</w:t>
            </w:r>
          </w:p>
          <w:p w14:paraId="464FF3B2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输出电压：0.1Vrms±20% 满刻度（空载）</w:t>
            </w:r>
          </w:p>
          <w:p w14:paraId="0444DE4A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输出电阻：600Ω±20%（1KHz）</w:t>
            </w:r>
          </w:p>
          <w:p w14:paraId="61108290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失真：小于 1% 满刻度</w:t>
            </w:r>
          </w:p>
          <w:p w14:paraId="516DCBAB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信噪比：在 0.3mV 范围内大于 30dB</w:t>
            </w:r>
          </w:p>
          <w:p w14:paraId="7C2B3489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额定工作温度 / 湿度：10℃～40℃/85%RH</w:t>
            </w:r>
          </w:p>
          <w:p w14:paraId="208B6EAC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电源：220V/110V±10%，50Hz/60Hz</w:t>
            </w:r>
          </w:p>
          <w:p w14:paraId="061B9A5E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尺寸：239×140×200mm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大约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A1F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香港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龙威TVT-322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；</w:t>
            </w:r>
          </w:p>
          <w:p w14:paraId="6E72D6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固纬电子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7732D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1C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BA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5465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FC0E4D">
            <w:pPr>
              <w:pStyle w:val="12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90E263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阻抗测试仪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C064A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测试频率：10Hz～300kHz。</w:t>
            </w:r>
          </w:p>
          <w:p w14:paraId="194F56C9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测量速度：快速为 25ms，中速为 100ms，慢速为 333ms。</w:t>
            </w:r>
          </w:p>
          <w:p w14:paraId="34D276F4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测量精度：慢速和中速测量时精度为 0.05%，快速测量时精度为 0.10%。</w:t>
            </w:r>
          </w:p>
          <w:p w14:paraId="2D3D70AF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测试信号</w:t>
            </w:r>
          </w:p>
          <w:p w14:paraId="73DD88F8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电压：10.00mV - 2.00V（±10%），CV 模式下为 10.00mV - 2.00V（±6%）。</w:t>
            </w:r>
          </w:p>
          <w:p w14:paraId="32783866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电流：100.0μA - 20.00mA（±10%），CC 模式下为 100.0μA - 20.00mA（±6%）（@2V Max）。</w:t>
            </w:r>
          </w:p>
          <w:p w14:paraId="64022284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测量参数范围</w:t>
            </w:r>
          </w:p>
          <w:p w14:paraId="5C52D3D7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电阻（R）、电抗（X）、阻抗模（|Z|）：0.00001Ω ~ 99.9999MΩ。</w:t>
            </w:r>
          </w:p>
          <w:p w14:paraId="08714B2A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电导（G）、电纳（B）、导纳模（|Y|）：0.01nS ~ 999.999S。</w:t>
            </w:r>
          </w:p>
          <w:p w14:paraId="6A5082EF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电感（L）：0.00001μH ~ 9999.99H。</w:t>
            </w:r>
          </w:p>
          <w:p w14:paraId="22379FE4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电容（C）：0.00001pF ~ 9999.99mF。</w:t>
            </w:r>
          </w:p>
          <w:p w14:paraId="53F0D493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损耗因数（D）：0.00001 ~ 9.99999。</w:t>
            </w:r>
          </w:p>
          <w:p w14:paraId="335E3370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品质因数（Q）：0.00001 ~ 99999.9。</w:t>
            </w:r>
          </w:p>
          <w:p w14:paraId="4DD769B1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相位角（θd）：-179.999° ~ 179.999°。</w:t>
            </w:r>
          </w:p>
          <w:p w14:paraId="35D90A64">
            <w:pPr>
              <w:pStyle w:val="13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相位角（θr）：-3.14159 ~ 3.14159。</w:t>
            </w:r>
          </w:p>
          <w:p w14:paraId="3A682B74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直流电阻（DCR）：0.00001Ω ~ 99.9999MΩ。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002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固纬电子LCR-6000 系列；</w:t>
            </w:r>
          </w:p>
          <w:p w14:paraId="797651EB">
            <w:pPr>
              <w:pStyle w:val="3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爱德万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83834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03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2A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019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89F60">
            <w:pPr>
              <w:pStyle w:val="12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5B13AB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频率计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DD634">
            <w:pPr>
              <w:pStyle w:val="13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1．功能：测频、测周、计数、自校</w:t>
            </w:r>
          </w:p>
          <w:p w14:paraId="13BCDDC5">
            <w:pPr>
              <w:pStyle w:val="13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2.频率测量范围：0.01Hz～100MHz （A通道）  100MHz～1.5GHz （B通道）；  </w:t>
            </w:r>
          </w:p>
          <w:p w14:paraId="57B16342">
            <w:pPr>
              <w:pStyle w:val="13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3. 周期测量范围：10ns～100s   </w:t>
            </w:r>
          </w:p>
          <w:p w14:paraId="26F791D8">
            <w:pPr>
              <w:pStyle w:val="13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4. 计数容量：108 -1 </w:t>
            </w:r>
          </w:p>
          <w:p w14:paraId="3D1F67F4">
            <w:pPr>
              <w:pStyle w:val="13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5. 灵敏度：0.01Hz～100MHz      20mVrms，</w:t>
            </w:r>
          </w:p>
          <w:p w14:paraId="33190C00">
            <w:pPr>
              <w:pStyle w:val="13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100MHz～1.5GHz      30mVrms</w:t>
            </w:r>
          </w:p>
          <w:p w14:paraId="5B75BFFE">
            <w:pPr>
              <w:pStyle w:val="13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6.输入阻抗：1MΩ∥40pF（A通道）</w:t>
            </w:r>
          </w:p>
          <w:p w14:paraId="2E0A7DF2">
            <w:pPr>
              <w:pStyle w:val="13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50Ω（B通道）输入衰减：×1或×20</w:t>
            </w:r>
          </w:p>
          <w:p w14:paraId="4625B7C7">
            <w:pPr>
              <w:pStyle w:val="13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低通滤波器：截止频率约1MHz</w:t>
            </w:r>
          </w:p>
          <w:p w14:paraId="17D2B569">
            <w:pPr>
              <w:pStyle w:val="13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7.最大输入幅度：A通道：2Vrms　　(×1)</w:t>
            </w:r>
          </w:p>
          <w:p w14:paraId="70EF120F">
            <w:pPr>
              <w:pStyle w:val="13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40Vrms　(×20)</w:t>
            </w:r>
          </w:p>
          <w:p w14:paraId="72D385D6">
            <w:pPr>
              <w:pStyle w:val="13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B通道：≤3Vp-p</w:t>
            </w:r>
          </w:p>
          <w:p w14:paraId="22CFC95F">
            <w:pPr>
              <w:pStyle w:val="13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8.耦合方式：A通道：AC/DC  B通道：AC</w:t>
            </w:r>
          </w:p>
          <w:p w14:paraId="312CA087">
            <w:pPr>
              <w:pStyle w:val="13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9.触发电平：自动：0V手动：－2.5V~+2.5V可调</w:t>
            </w:r>
          </w:p>
          <w:p w14:paraId="15500947">
            <w:pPr>
              <w:pStyle w:val="13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10.测量误差：±时基误差±触发误差×被测频率（或周期）±LSD</w:t>
            </w:r>
          </w:p>
          <w:p w14:paraId="216B8A8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时基：标称频率：10MHz；频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率稳定度： 1×10-6／d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222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胜利、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固纬、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RIGOL</w:t>
            </w:r>
          </w:p>
          <w:p w14:paraId="3B6486EE">
            <w:pPr>
              <w:pStyle w:val="3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VC2015H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00010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91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8B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0C7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64F20">
            <w:pPr>
              <w:pStyle w:val="12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25293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无线通信模块（蓝牙、WIFI模块）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44FA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满足实际使用需求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C4CEE">
            <w:pPr>
              <w:pStyle w:val="3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ESP32-WROOM-32-N4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9B391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9D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D3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135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131ED">
            <w:pPr>
              <w:pStyle w:val="12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C0B65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可调恒温电烙铁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10BE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满足实际使用需求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35156">
            <w:pPr>
              <w:pStyle w:val="3"/>
              <w:ind w:firstLine="0" w:firstLineChars="0"/>
              <w:jc w:val="left"/>
              <w:rPr>
                <w:rStyle w:val="10"/>
                <w:rFonts w:hint="default" w:ascii="Segoe UI" w:hAnsi="Segoe UI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10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203H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9E5FB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03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B5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2DC4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DEA74">
            <w:pPr>
              <w:pStyle w:val="12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3AE05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椅子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7A5B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满足实际使用需求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F51E0">
            <w:pPr>
              <w:pStyle w:val="3"/>
              <w:ind w:firstLine="0" w:firstLineChars="0"/>
              <w:jc w:val="left"/>
              <w:rPr>
                <w:rStyle w:val="10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10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弓形靠背椅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E7CE1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8C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E0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2494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659520">
            <w:pPr>
              <w:pStyle w:val="12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14CBC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货架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7DC9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满足实际使用需求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2D9EE">
            <w:pPr>
              <w:pStyle w:val="3"/>
              <w:ind w:firstLine="0" w:firstLineChars="0"/>
              <w:jc w:val="left"/>
              <w:rPr>
                <w:rStyle w:val="10"/>
                <w:rFonts w:hint="default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Style w:val="10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2000*600*2000mm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DC57F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62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27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</w:tbl>
    <w:p w14:paraId="666548D8">
      <w:pPr>
        <w:pStyle w:val="7"/>
        <w:ind w:left="0" w:leftChars="0" w:firstLine="0" w:firstLineChars="0"/>
        <w:rPr>
          <w:rFonts w:hint="default"/>
          <w:lang w:val="en-US"/>
        </w:rPr>
      </w:pPr>
    </w:p>
    <w:p w14:paraId="5D078EC6">
      <w:pPr>
        <w:pStyle w:val="6"/>
        <w:rPr>
          <w:rFonts w:hint="default"/>
          <w:lang w:val="en-US"/>
        </w:rPr>
      </w:pPr>
    </w:p>
    <w:p w14:paraId="1FBEAAA2">
      <w:pPr>
        <w:rPr>
          <w:rFonts w:hint="default"/>
          <w:lang w:val="en-US"/>
        </w:rPr>
      </w:pPr>
    </w:p>
    <w:p w14:paraId="7B38C2F6">
      <w:pPr>
        <w:pStyle w:val="3"/>
        <w:rPr>
          <w:rFonts w:hint="default"/>
          <w:lang w:val="en-US" w:eastAsia="zh-CN"/>
        </w:rPr>
      </w:pPr>
    </w:p>
    <w:p w14:paraId="694E7049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FEAA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772A6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772A6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C72B5"/>
    <w:rsid w:val="4FDC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  <w:style w:type="paragraph" w:styleId="3">
    <w:name w:val="Body Text"/>
    <w:basedOn w:val="1"/>
    <w:next w:val="1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"/>
    <w:basedOn w:val="3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7">
    <w:name w:val="Body Text First Indent 2"/>
    <w:basedOn w:val="4"/>
    <w:next w:val="6"/>
    <w:qFormat/>
    <w:uiPriority w:val="0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paragraph" w:customStyle="1" w:styleId="12">
    <w:name w:val="表格"/>
    <w:basedOn w:val="1"/>
    <w:qFormat/>
    <w:uiPriority w:val="0"/>
    <w:pPr>
      <w:spacing w:before="100" w:beforeAutospacing="1"/>
      <w:jc w:val="center"/>
    </w:pPr>
    <w:rPr>
      <w:rFonts w:hAnsi="宋体"/>
      <w:b/>
    </w:rPr>
  </w:style>
  <w:style w:type="paragraph" w:customStyle="1" w:styleId="13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2025-04-27T08:45:00Z</dcterms:created>
  <dc:creator>千里草1403852088</dc:creator>
  <cp:lastModifiedBy>千里草1403852088</cp:lastModifiedBy>
  <dcterms:modified xsi:type="dcterms:W3CDTF">2025-04-27T08:46:07Z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9B1CD8D2C9354638B6A566306B551278_11</vt:lpwstr>
  </property>
  <property fmtid="{D5CDD505-2E9C-101B-9397-08002B2CF9AE}" pid="4" name="KSOTemplateDocerSaveRecord">
    <vt:lpwstr>eyJoZGlkIjoiM2U1ZWRjYjM3ZjMxMzFiMDQ5Y2QxNWRlZWRiYWQxZmUiLCJ1c2VySWQiOiIxNzc4MzMyMyJ9</vt:lpwstr>
  </property>
</Properties>
</file>