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附件：项目报价清单</w:t>
      </w:r>
    </w:p>
    <w:p>
      <w:pPr>
        <w:pStyle w:val="2"/>
        <w:numPr>
          <w:ilvl w:val="0"/>
          <w:numId w:val="1"/>
        </w:numPr>
        <w:ind w:leftChars="0"/>
        <w:rPr>
          <w:rFonts w:hint="default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大批量集中移机报价清单：</w:t>
      </w:r>
    </w:p>
    <w:tbl>
      <w:tblPr>
        <w:tblStyle w:val="6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24"/>
        <w:gridCol w:w="759"/>
        <w:gridCol w:w="840"/>
        <w:gridCol w:w="1035"/>
        <w:gridCol w:w="990"/>
        <w:gridCol w:w="1335"/>
        <w:gridCol w:w="1260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3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  <w:t>物资名称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  <w:t>单位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  <w:t>数量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  <w:t>单价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  <w:t>总价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  <w:t>拆移完成时间（天）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  <w:t>恢复完成时间（天）</w:t>
            </w: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eastAsia="zh-CN"/>
              </w:rPr>
              <w:t>安徽新华学院</w:t>
            </w: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#公寓楼空调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台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318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#公寓楼空调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台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287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#公寓楼空调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台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287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eastAsia="zh-CN"/>
              </w:rPr>
              <w:t>安徽新华学校</w:t>
            </w: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#公寓楼空调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台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130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#公寓楼空调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台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154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66" w:type="dxa"/>
            <w:gridSpan w:val="9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项目金额总计（元）：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66" w:type="dxa"/>
            <w:gridSpan w:val="9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</w:rPr>
              <w:t>备注：1、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投标人投标前需自行到甲方现场详细勘察现场。</w:t>
            </w:r>
          </w:p>
          <w:p>
            <w:pPr>
              <w:spacing w:line="400" w:lineRule="exact"/>
              <w:ind w:firstLine="723" w:firstLineChars="3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2、</w:t>
            </w:r>
            <w:r>
              <w:rPr>
                <w:rFonts w:hint="eastAsia" w:cs="宋体"/>
                <w:sz w:val="24"/>
                <w:szCs w:val="24"/>
                <w:shd w:val="clear" w:color="auto" w:fill="FFFFFF"/>
              </w:rPr>
              <w:t>空调管道进行拆除及恢复项目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单价及总价款包括的</w:t>
            </w:r>
            <w:r>
              <w:rPr>
                <w:rFonts w:hint="eastAsia" w:ascii="宋体" w:hAnsi="宋体" w:cs="宋体"/>
                <w:sz w:val="24"/>
                <w:szCs w:val="24"/>
              </w:rPr>
              <w:t>具体内容为：税金、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空调过滤网清洗、</w:t>
            </w:r>
            <w:r>
              <w:rPr>
                <w:rFonts w:hint="eastAsia" w:ascii="宋体" w:hAnsi="宋体" w:cs="宋体"/>
                <w:sz w:val="24"/>
                <w:szCs w:val="24"/>
              </w:rPr>
              <w:t>空调管道拆移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及恢复正常</w:t>
            </w:r>
            <w:r>
              <w:rPr>
                <w:rFonts w:hint="eastAsia" w:ascii="宋体" w:hAnsi="宋体" w:cs="宋体"/>
                <w:sz w:val="24"/>
                <w:szCs w:val="24"/>
              </w:rPr>
              <w:t>、氟利氧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充</w:t>
            </w:r>
            <w:r>
              <w:rPr>
                <w:rFonts w:hint="eastAsia" w:ascii="宋体" w:hAnsi="宋体" w:cs="宋体"/>
                <w:sz w:val="24"/>
                <w:szCs w:val="24"/>
              </w:rPr>
              <w:t>、安装、调试、恢复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保险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、涉及辅材和</w:t>
            </w:r>
            <w:r>
              <w:rPr>
                <w:rFonts w:hint="eastAsia" w:ascii="宋体" w:hAnsi="宋体" w:cs="宋体"/>
                <w:sz w:val="24"/>
                <w:szCs w:val="24"/>
              </w:rPr>
              <w:t>售后服务等全部费用。合同执行期间单价不变。除非双方另有约定，甲方为履行本合同无需支付其他任何费用。</w:t>
            </w:r>
          </w:p>
          <w:p>
            <w:pPr>
              <w:spacing w:line="4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   3、最终付款按照实际发生数量据实结算。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510" w:lineRule="atLeast"/>
        <w:jc w:val="left"/>
        <w:rPr>
          <w:rFonts w:hint="eastAsia" w:ascii="宋体" w:hAnsi="宋体" w:cs="宋体"/>
          <w:b w:val="0"/>
          <w:bCs w:val="0"/>
          <w:color w:val="222222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222222"/>
          <w:kern w:val="0"/>
          <w:sz w:val="24"/>
          <w:lang w:val="en-US" w:eastAsia="zh-CN"/>
        </w:rPr>
        <w:t>2.常规空调维保项目报价清单：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615"/>
        <w:tblOverlap w:val="never"/>
        <w:tblW w:w="56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04"/>
        <w:gridCol w:w="745"/>
        <w:gridCol w:w="915"/>
        <w:gridCol w:w="860"/>
        <w:gridCol w:w="860"/>
        <w:gridCol w:w="612"/>
        <w:gridCol w:w="612"/>
        <w:gridCol w:w="860"/>
        <w:gridCol w:w="1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维修内容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26-35挂机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50挂机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50柜机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70柜机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120柜机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160柜机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吊顶式空调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移整机（含安装）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移内机（含安装）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仅拆机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加管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加氟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要求达到标准，可正常使用</w:t>
            </w:r>
          </w:p>
        </w:tc>
      </w:tr>
      <w:tr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更换电容内/外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更换阀门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更换四通阀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维修电机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更换电机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维修漏水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保养清洗内机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保养清洗外机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维修线路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维修管路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修主控板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更换主控板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更换传感器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更换接触器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更换接收器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安装支架（元/付）</w:t>
            </w:r>
          </w:p>
        </w:tc>
        <w:tc>
          <w:tcPr>
            <w:tcW w:w="284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安装开孔（元/个）</w:t>
            </w:r>
          </w:p>
        </w:tc>
        <w:tc>
          <w:tcPr>
            <w:tcW w:w="28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shd w:val="clear" w:color="auto" w:fill="FFFFFF"/>
              <w:spacing w:before="75" w:beforeAutospacing="0" w:after="75" w:afterAutospacing="0" w:line="480" w:lineRule="exact"/>
              <w:ind w:right="15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备注：以上报价统一以“元”为单位；</w:t>
            </w:r>
            <w:r>
              <w:rPr>
                <w:rFonts w:cs="Times New Roman"/>
                <w:kern w:val="2"/>
                <w:sz w:val="24"/>
                <w:szCs w:val="24"/>
              </w:rPr>
              <w:t>维保范围为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内</w:t>
            </w:r>
            <w:r>
              <w:rPr>
                <w:rFonts w:cs="Times New Roman"/>
                <w:kern w:val="2"/>
                <w:sz w:val="24"/>
                <w:szCs w:val="24"/>
              </w:rPr>
              <w:t>机、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外机</w:t>
            </w:r>
            <w:r>
              <w:rPr>
                <w:rFonts w:cs="Times New Roman"/>
                <w:kern w:val="2"/>
                <w:sz w:val="24"/>
                <w:szCs w:val="24"/>
              </w:rPr>
              <w:t>、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配件及</w:t>
            </w:r>
            <w:r>
              <w:rPr>
                <w:rFonts w:cs="Times New Roman"/>
                <w:kern w:val="2"/>
                <w:sz w:val="24"/>
                <w:szCs w:val="24"/>
              </w:rPr>
              <w:t>整个系统的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维修、</w:t>
            </w:r>
            <w:r>
              <w:rPr>
                <w:rFonts w:cs="Times New Roman"/>
                <w:kern w:val="2"/>
                <w:sz w:val="24"/>
                <w:szCs w:val="24"/>
              </w:rPr>
              <w:t>维护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与</w:t>
            </w:r>
            <w:r>
              <w:rPr>
                <w:rFonts w:cs="Times New Roman"/>
                <w:kern w:val="2"/>
                <w:sz w:val="24"/>
                <w:szCs w:val="24"/>
              </w:rPr>
              <w:t>保养。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BE73D"/>
    <w:multiLevelType w:val="singleLevel"/>
    <w:tmpl w:val="274BE7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D0D26"/>
    <w:rsid w:val="442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2021-11-22T03:12:00Z</dcterms:created>
  <dc:creator>千里草1403852088</dc:creator>
  <cp:lastModifiedBy>千里草1403852088</cp:lastModifiedBy>
  <dcterms:modified xsi:type="dcterms:W3CDTF">2021-11-22T03:14:01Z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B8F5394268224F6CB35C9E1C202BBC03</vt:lpwstr>
  </property>
</Properties>
</file>