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 w:val="0"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default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甲方：安徽医科大学临床医学院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44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附件三</w:t>
      </w:r>
    </w:p>
    <w:p>
      <w:pPr>
        <w:pStyle w:val="7"/>
        <w:ind w:left="0" w:leftChars="0" w:firstLine="0" w:firstLineChars="0"/>
        <w:jc w:val="center"/>
        <w:rPr>
          <w:rFonts w:hint="default" w:ascii="宋体" w:hAnsi="宋体" w:cs="宋体" w:eastAsiaTheme="minorEastAsia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医学工程专业软件应用中心项目需求表（报价表）</w:t>
      </w:r>
    </w:p>
    <w:tbl>
      <w:tblPr>
        <w:tblStyle w:val="8"/>
        <w:tblW w:w="10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82"/>
        <w:gridCol w:w="1116"/>
        <w:gridCol w:w="1540"/>
        <w:gridCol w:w="1120"/>
        <w:gridCol w:w="1070"/>
        <w:gridCol w:w="1330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仪器设备名称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0" w:lineRule="atLeast"/>
              <w:jc w:val="center"/>
              <w:rPr>
                <w:rFonts w:hint="eastAsia" w:ascii="宋体" w:hAnsi="宋体"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品牌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型号规格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单价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元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总价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元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处理器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显卡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  <w:t>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主板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内存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5"/>
                <w:szCs w:val="15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硬盘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电源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机箱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散热器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键鼠套装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服务器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MATLAB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Altium Designer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Multisim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bidi="ar"/>
              </w:rPr>
              <w:t>Proteus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16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统一管理维护软件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电脑桌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张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椅子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把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33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机柜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21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演讲台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台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22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白板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23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白板记号笔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支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hAnsi="宋体" w:eastAsia="宋体" w:cs="宋体"/>
                <w:b w:val="0"/>
                <w:bCs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24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白板擦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default" w:asci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插线板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个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87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1"/>
              <w:rPr>
                <w:rFonts w:hint="eastAsia" w:hAnsi="Times New Roman"/>
              </w:rPr>
            </w:pPr>
            <w:r>
              <w:rPr>
                <w:rFonts w:hint="eastAsia" w:hAnsi="Times New Roman"/>
              </w:rPr>
              <w:t>合计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default" w:ascii="仿宋" w:hAnsi="仿宋" w:eastAsia="仿宋" w:cs="仿宋"/>
          <w:b/>
          <w:bCs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shd w:val="clear" w:color="auto" w:fill="FFFFFF"/>
          <w:lang w:val="en-US" w:eastAsia="zh-CN"/>
        </w:rPr>
        <w:t>备注：报价含税、含运及软硬件安装调试和网线铺设（含局域网和外网服务器联通）</w:t>
      </w:r>
    </w:p>
    <w:p>
      <w:pPr>
        <w:pStyle w:val="7"/>
        <w:ind w:left="0" w:leftChars="0" w:firstLine="0" w:firstLineChars="0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附件四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    </w:t>
      </w:r>
    </w:p>
    <w:p>
      <w:pPr>
        <w:pStyle w:val="7"/>
        <w:ind w:left="0" w:leftChars="0" w:firstLine="0" w:firstLineChars="0"/>
        <w:jc w:val="center"/>
        <w:rPr>
          <w:rFonts w:hint="default"/>
          <w:lang w:val="en-US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医学工程专业软件应用中心项目（软硬件）参数对比表</w:t>
      </w:r>
    </w:p>
    <w:p>
      <w:pPr>
        <w:rPr>
          <w:rFonts w:hint="default"/>
          <w:lang w:val="en-US"/>
        </w:rPr>
      </w:pPr>
    </w:p>
    <w:tbl>
      <w:tblPr>
        <w:tblStyle w:val="8"/>
        <w:tblW w:w="622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649"/>
        <w:gridCol w:w="3070"/>
        <w:gridCol w:w="1215"/>
        <w:gridCol w:w="1323"/>
        <w:gridCol w:w="1139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招标需求</w:t>
            </w:r>
          </w:p>
        </w:tc>
        <w:tc>
          <w:tcPr>
            <w:tcW w:w="17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65" w:firstLineChars="7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投标参数、型号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仪器设备（资源）名称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8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投标品牌、型号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偏离要求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处理器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intel酷睿i5-13400F 10核 16线程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intel酷睿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显卡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GeForce RTX4060 8G万图师显卡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图师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主板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PRO B760M-B D4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主板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 xml:space="preserve"> 2.5G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网卡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PRO B760M-B D4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内存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DDR4 3600 16G（8GX2）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华硕TUF联名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硬盘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RC20 1TB M.2 NVMe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固态硬盘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RC20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电源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A600DN 额定600W 80PLUS电源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A600DN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机箱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 xml:space="preserve">主体尺寸：长宽高 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=380(L)mm205(w)mm392(H)mm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 w:bidi="ar"/>
              </w:rPr>
              <w:t xml:space="preserve">   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主板支持：立式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M-ATX/ITX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 w:bidi="ar"/>
              </w:rPr>
              <w:t xml:space="preserve">  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显卡限长：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345mm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先马、航嘉、大水牛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散热器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散热器尺寸：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125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×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71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×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148mm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 w:bidi="ar"/>
              </w:rPr>
              <w:t xml:space="preserve">  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风扇尺寸：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120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×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120</w:t>
            </w:r>
            <w:r>
              <w:rPr>
                <w:rStyle w:val="12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×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25mm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 w:bidi="ar"/>
              </w:rPr>
              <w:t xml:space="preserve">  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轴承形式：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S-FDB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风扇噪音：≤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25.6dB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 w:bidi="ar"/>
              </w:rPr>
              <w:t xml:space="preserve"> 4、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风量：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66.17CFM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 w:bidi="ar"/>
              </w:rPr>
              <w:t xml:space="preserve">  5、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风扇噪音：≤</w:t>
            </w: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bidi="ar"/>
              </w:rPr>
              <w:t>25.6dB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利民、酷冷至尊、九州风神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键鼠套装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键帽材质：ABS；电池容量：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≤999mAh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  <w:t>供电方式：有线供电。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罗技、酷冷至尊、雷蛇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显示器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支持HDMI接口24寸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AOC、红米、三星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20" w:beforeLines="50" w:after="120" w:afterLines="50"/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服务器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CPU类型：intel 至强 金牌；CPU型号：Xeon Gold 5115；CPU频率：2.4GHz；CPU数量：2颗；CPU核心：十核；CPU线程数：20线程；主桥台芯片组：intel C624；扩展槽：可支持16个PCIe3.0插槽，1个OCP插槽，4个双宽GPU；内存类型：DDR4；内存容量：64GB；硬盘容量：4TB；系统支持：Microsoft Windows SeverRed Hat Enterprise Linux、SUSE Linux Enterprise Server、CentOS、Vmware ESXi；安全认证：CCC、CE、FCC、CB、UL、KC、RCM、BIS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浪潮、华三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MATLAB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R2023a(教育版)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MathWorks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Altium Designer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24.1.2(教育版)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力创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Multisim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14.3(教育版)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NI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Proteus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8.15(教育版)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Lab Center Electronics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统一管理维护软件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/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eastAsia="zh-CN" w:bidi="ar"/>
              </w:rPr>
              <w:t>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易云/云之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  <w:t>翼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电脑桌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定制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椅子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定制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交换机(48口)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机柜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演讲台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600*500*1130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白板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4米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白板记号笔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白板擦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插线板</w:t>
            </w:r>
          </w:p>
        </w:tc>
        <w:tc>
          <w:tcPr>
            <w:tcW w:w="1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30孔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default"/>
          <w:lang w:val="en-US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备注：序号12-15软件版本要求均为正版。</w:t>
      </w:r>
    </w:p>
    <w:p>
      <w:pPr>
        <w:pStyle w:val="6"/>
        <w:ind w:left="0" w:leftChars="0" w:firstLine="0" w:firstLineChars="0"/>
        <w:rPr>
          <w:rFonts w:hint="default"/>
          <w:lang w:val="en-US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09FE244B"/>
    <w:rsid w:val="09F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3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7">
    <w:name w:val="Body Text First Indent 2"/>
    <w:basedOn w:val="4"/>
    <w:next w:val="6"/>
    <w:qFormat/>
    <w:uiPriority w:val="0"/>
    <w:pPr>
      <w:ind w:firstLine="420" w:firstLineChars="200"/>
    </w:pPr>
  </w:style>
  <w:style w:type="paragraph" w:customStyle="1" w:styleId="10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customStyle="1" w:styleId="11">
    <w:name w:val="表格"/>
    <w:basedOn w:val="1"/>
    <w:autoRedefine/>
    <w:qFormat/>
    <w:uiPriority w:val="0"/>
    <w:pPr>
      <w:spacing w:before="100" w:beforeAutospacing="1"/>
      <w:jc w:val="center"/>
    </w:pPr>
    <w:rPr>
      <w:rFonts w:hAnsi="宋体"/>
      <w:b/>
    </w:rPr>
  </w:style>
  <w:style w:type="character" w:customStyle="1" w:styleId="12">
    <w:name w:val="font2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2024-07-02T08:41:00Z</dcterms:created>
  <dc:creator>千里草1403852088</dc:creator>
  <cp:lastModifiedBy>千里草1403852088</cp:lastModifiedBy>
  <dcterms:modified xsi:type="dcterms:W3CDTF">2024-07-02T08:41:51Z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135F5D9FEB4149E8BDD236E592AE3B0E_11</vt:lpwstr>
  </property>
</Properties>
</file>