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EB1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</w:t>
      </w:r>
    </w:p>
    <w:p w14:paraId="06AFB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eastAsia" w:ascii="宋体" w:hAnsi="宋体" w:eastAsia="宋体" w:cs="宋体"/>
          <w:lang w:val="en-US" w:eastAsia="zh-CN"/>
        </w:rPr>
      </w:pPr>
    </w:p>
    <w:p w14:paraId="6844FE7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jc w:val="center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安徽新华学院英语四六级学生考试听力耳机项目报价表</w:t>
      </w:r>
    </w:p>
    <w:tbl>
      <w:tblPr>
        <w:tblStyle w:val="9"/>
        <w:tblpPr w:leftFromText="180" w:rightFromText="180" w:vertAnchor="text" w:horzAnchor="page" w:tblpX="990" w:tblpY="222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56"/>
        <w:gridCol w:w="915"/>
        <w:gridCol w:w="1335"/>
        <w:gridCol w:w="1249"/>
        <w:gridCol w:w="1110"/>
        <w:gridCol w:w="840"/>
        <w:gridCol w:w="975"/>
      </w:tblGrid>
      <w:tr w14:paraId="769C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单价/元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总计/元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</w:t>
            </w:r>
          </w:p>
        </w:tc>
      </w:tr>
      <w:tr w14:paraId="2D30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听力耳机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6947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5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2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85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合计：人民币大写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</w:tbl>
    <w:p w14:paraId="7D9A9ED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50A578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eastAsia" w:ascii="宋体" w:hAnsi="宋体" w:eastAsia="宋体" w:cs="宋体"/>
          <w:lang w:val="en-US" w:eastAsia="zh-CN"/>
        </w:rPr>
      </w:pPr>
    </w:p>
    <w:p w14:paraId="12345BA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eastAsia" w:ascii="宋体" w:hAnsi="宋体" w:eastAsia="宋体" w:cs="宋体"/>
          <w:lang w:val="en-US" w:eastAsia="zh-CN"/>
        </w:rPr>
      </w:pPr>
    </w:p>
    <w:p w14:paraId="4A5FE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eastAsia" w:ascii="宋体" w:hAnsi="宋体" w:eastAsia="宋体" w:cs="宋体"/>
          <w:lang w:val="en-US" w:eastAsia="zh-CN"/>
        </w:rPr>
      </w:pPr>
    </w:p>
    <w:p w14:paraId="7BB2901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eastAsia" w:ascii="宋体" w:hAnsi="宋体" w:eastAsia="宋体" w:cs="宋体"/>
          <w:lang w:val="en-US" w:eastAsia="zh-CN"/>
        </w:rPr>
      </w:pPr>
    </w:p>
    <w:p w14:paraId="224E7E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66CD41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8A2FC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99ABC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D7A29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DD743D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D5B2B7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261AA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431C8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CA1E0C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1AC95F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B16826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72543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CBDE37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6F7E85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D2D81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A1A526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6131DC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F71B33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6CAF5A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6DE130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</w:t>
      </w:r>
    </w:p>
    <w:p w14:paraId="1224936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安徽新华学院英语四六级学生考试听力耳机参数对比表</w:t>
      </w:r>
    </w:p>
    <w:tbl>
      <w:tblPr>
        <w:tblStyle w:val="9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635"/>
        <w:gridCol w:w="1425"/>
        <w:gridCol w:w="1305"/>
        <w:gridCol w:w="1575"/>
        <w:gridCol w:w="1454"/>
        <w:gridCol w:w="992"/>
      </w:tblGrid>
      <w:tr w14:paraId="70AE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937" w:type="dxa"/>
            <w:gridSpan w:val="4"/>
            <w:noWrap w:val="0"/>
            <w:vAlign w:val="center"/>
          </w:tcPr>
          <w:p w14:paraId="49493FF4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询价参数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 w14:paraId="13E035D1">
            <w:pPr>
              <w:ind w:firstLine="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报价参数</w:t>
            </w:r>
          </w:p>
        </w:tc>
      </w:tr>
      <w:tr w14:paraId="1E22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36033E5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1425" w:type="dxa"/>
            <w:noWrap w:val="0"/>
            <w:vAlign w:val="center"/>
          </w:tcPr>
          <w:p w14:paraId="1371657B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技术要求</w:t>
            </w:r>
          </w:p>
        </w:tc>
        <w:tc>
          <w:tcPr>
            <w:tcW w:w="1305" w:type="dxa"/>
            <w:noWrap w:val="0"/>
            <w:vAlign w:val="center"/>
          </w:tcPr>
          <w:p w14:paraId="5F029E0E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 w14:paraId="5CA9C56B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1454" w:type="dxa"/>
            <w:noWrap w:val="0"/>
            <w:vAlign w:val="center"/>
          </w:tcPr>
          <w:p w14:paraId="5EE0CDEE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技术要求</w:t>
            </w:r>
          </w:p>
        </w:tc>
        <w:tc>
          <w:tcPr>
            <w:tcW w:w="992" w:type="dxa"/>
            <w:noWrap w:val="0"/>
            <w:vAlign w:val="center"/>
          </w:tcPr>
          <w:p w14:paraId="0E924A4D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1D55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72" w:type="dxa"/>
            <w:vMerge w:val="restart"/>
            <w:noWrap w:val="0"/>
            <w:vAlign w:val="center"/>
          </w:tcPr>
          <w:p w14:paraId="21ECF152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终端配套机</w:t>
            </w:r>
          </w:p>
        </w:tc>
        <w:tc>
          <w:tcPr>
            <w:tcW w:w="1635" w:type="dxa"/>
            <w:noWrap w:val="0"/>
            <w:vAlign w:val="center"/>
          </w:tcPr>
          <w:p w14:paraId="614B9E1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频率范围</w:t>
            </w:r>
          </w:p>
        </w:tc>
        <w:tc>
          <w:tcPr>
            <w:tcW w:w="1425" w:type="dxa"/>
            <w:noWrap w:val="0"/>
            <w:vAlign w:val="center"/>
          </w:tcPr>
          <w:p w14:paraId="0F9E91A8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70－108</w:t>
            </w:r>
          </w:p>
        </w:tc>
        <w:tc>
          <w:tcPr>
            <w:tcW w:w="1305" w:type="dxa"/>
            <w:noWrap w:val="0"/>
            <w:vAlign w:val="center"/>
          </w:tcPr>
          <w:p w14:paraId="78D47292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MHz</w:t>
            </w:r>
          </w:p>
        </w:tc>
        <w:tc>
          <w:tcPr>
            <w:tcW w:w="1575" w:type="dxa"/>
            <w:noWrap w:val="0"/>
            <w:vAlign w:val="center"/>
          </w:tcPr>
          <w:p w14:paraId="70632BE0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频率范围</w:t>
            </w:r>
          </w:p>
        </w:tc>
        <w:tc>
          <w:tcPr>
            <w:tcW w:w="1454" w:type="dxa"/>
            <w:noWrap w:val="0"/>
            <w:vAlign w:val="center"/>
          </w:tcPr>
          <w:p w14:paraId="39CC833E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51E4065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F3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29F45E92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DE8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音频范围</w:t>
            </w:r>
          </w:p>
        </w:tc>
        <w:tc>
          <w:tcPr>
            <w:tcW w:w="1425" w:type="dxa"/>
            <w:noWrap w:val="0"/>
            <w:vAlign w:val="center"/>
          </w:tcPr>
          <w:p w14:paraId="5032B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200-8000</w:t>
            </w:r>
          </w:p>
        </w:tc>
        <w:tc>
          <w:tcPr>
            <w:tcW w:w="1305" w:type="dxa"/>
            <w:noWrap w:val="0"/>
            <w:vAlign w:val="center"/>
          </w:tcPr>
          <w:p w14:paraId="61CE2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Hz</w:t>
            </w:r>
          </w:p>
        </w:tc>
        <w:tc>
          <w:tcPr>
            <w:tcW w:w="1575" w:type="dxa"/>
            <w:noWrap w:val="0"/>
            <w:vAlign w:val="center"/>
          </w:tcPr>
          <w:p w14:paraId="5F5431BA">
            <w:pPr>
              <w:ind w:firstLine="1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音频范围</w:t>
            </w:r>
          </w:p>
        </w:tc>
        <w:tc>
          <w:tcPr>
            <w:tcW w:w="1454" w:type="dxa"/>
            <w:noWrap w:val="0"/>
            <w:vAlign w:val="center"/>
          </w:tcPr>
          <w:p w14:paraId="52005A4F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E0D76D1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BD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41A9E3D4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AEC70C7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灵敏度</w:t>
            </w:r>
          </w:p>
        </w:tc>
        <w:tc>
          <w:tcPr>
            <w:tcW w:w="1425" w:type="dxa"/>
            <w:noWrap w:val="0"/>
            <w:vAlign w:val="center"/>
          </w:tcPr>
          <w:p w14:paraId="1F5BA40F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≤40</w:t>
            </w:r>
          </w:p>
        </w:tc>
        <w:tc>
          <w:tcPr>
            <w:tcW w:w="1305" w:type="dxa"/>
            <w:noWrap w:val="0"/>
            <w:vAlign w:val="center"/>
          </w:tcPr>
          <w:p w14:paraId="6098CC88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μV</w:t>
            </w:r>
          </w:p>
        </w:tc>
        <w:tc>
          <w:tcPr>
            <w:tcW w:w="1575" w:type="dxa"/>
            <w:noWrap w:val="0"/>
            <w:vAlign w:val="center"/>
          </w:tcPr>
          <w:p w14:paraId="274BB865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灵敏度</w:t>
            </w:r>
          </w:p>
        </w:tc>
        <w:tc>
          <w:tcPr>
            <w:tcW w:w="1454" w:type="dxa"/>
            <w:noWrap w:val="0"/>
            <w:vAlign w:val="center"/>
          </w:tcPr>
          <w:p w14:paraId="408DD38A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EFF3C2B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B6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1996BE06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1D26389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信噪比</w:t>
            </w:r>
          </w:p>
        </w:tc>
        <w:tc>
          <w:tcPr>
            <w:tcW w:w="1425" w:type="dxa"/>
            <w:noWrap w:val="0"/>
            <w:vAlign w:val="center"/>
          </w:tcPr>
          <w:p w14:paraId="59426530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≥34</w:t>
            </w:r>
          </w:p>
        </w:tc>
        <w:tc>
          <w:tcPr>
            <w:tcW w:w="1305" w:type="dxa"/>
            <w:noWrap w:val="0"/>
            <w:vAlign w:val="center"/>
          </w:tcPr>
          <w:p w14:paraId="403DEB4E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dB</w:t>
            </w:r>
          </w:p>
        </w:tc>
        <w:tc>
          <w:tcPr>
            <w:tcW w:w="1575" w:type="dxa"/>
            <w:noWrap w:val="0"/>
            <w:vAlign w:val="center"/>
          </w:tcPr>
          <w:p w14:paraId="2D4003CA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信噪比</w:t>
            </w:r>
          </w:p>
        </w:tc>
        <w:tc>
          <w:tcPr>
            <w:tcW w:w="1454" w:type="dxa"/>
            <w:noWrap w:val="0"/>
            <w:vAlign w:val="center"/>
          </w:tcPr>
          <w:p w14:paraId="6EE6612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1C87005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6E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4DB20A25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1AC7950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整机谐波失真</w:t>
            </w:r>
          </w:p>
        </w:tc>
        <w:tc>
          <w:tcPr>
            <w:tcW w:w="1425" w:type="dxa"/>
            <w:noWrap w:val="0"/>
            <w:vAlign w:val="center"/>
          </w:tcPr>
          <w:p w14:paraId="4A64614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≤10</w:t>
            </w:r>
          </w:p>
        </w:tc>
        <w:tc>
          <w:tcPr>
            <w:tcW w:w="1305" w:type="dxa"/>
            <w:noWrap w:val="0"/>
            <w:vAlign w:val="center"/>
          </w:tcPr>
          <w:p w14:paraId="5DCC59D8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575" w:type="dxa"/>
            <w:noWrap w:val="0"/>
            <w:vAlign w:val="center"/>
          </w:tcPr>
          <w:p w14:paraId="2BCD0D9A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整机谐波失真</w:t>
            </w:r>
          </w:p>
        </w:tc>
        <w:tc>
          <w:tcPr>
            <w:tcW w:w="1454" w:type="dxa"/>
            <w:noWrap w:val="0"/>
            <w:vAlign w:val="center"/>
          </w:tcPr>
          <w:p w14:paraId="71CA8ED2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9FC4004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C8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2068D1CE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204546F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静态电流</w:t>
            </w:r>
          </w:p>
        </w:tc>
        <w:tc>
          <w:tcPr>
            <w:tcW w:w="1425" w:type="dxa"/>
            <w:noWrap w:val="0"/>
            <w:vAlign w:val="center"/>
          </w:tcPr>
          <w:p w14:paraId="1AB26799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≤20</w:t>
            </w:r>
          </w:p>
        </w:tc>
        <w:tc>
          <w:tcPr>
            <w:tcW w:w="1305" w:type="dxa"/>
            <w:noWrap w:val="0"/>
            <w:vAlign w:val="center"/>
          </w:tcPr>
          <w:p w14:paraId="7F0425AF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</w:t>
            </w:r>
          </w:p>
        </w:tc>
        <w:tc>
          <w:tcPr>
            <w:tcW w:w="1575" w:type="dxa"/>
            <w:noWrap w:val="0"/>
            <w:vAlign w:val="center"/>
          </w:tcPr>
          <w:p w14:paraId="4C98E4B3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静态电流</w:t>
            </w:r>
          </w:p>
        </w:tc>
        <w:tc>
          <w:tcPr>
            <w:tcW w:w="1454" w:type="dxa"/>
            <w:noWrap w:val="0"/>
            <w:vAlign w:val="center"/>
          </w:tcPr>
          <w:p w14:paraId="4CFB63D6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24B960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61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7A6DDA09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07D7571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最大输出功率</w:t>
            </w:r>
          </w:p>
        </w:tc>
        <w:tc>
          <w:tcPr>
            <w:tcW w:w="1425" w:type="dxa"/>
            <w:noWrap w:val="0"/>
            <w:vAlign w:val="center"/>
          </w:tcPr>
          <w:p w14:paraId="31F4FE35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</w:t>
            </w:r>
          </w:p>
        </w:tc>
        <w:tc>
          <w:tcPr>
            <w:tcW w:w="1305" w:type="dxa"/>
            <w:noWrap w:val="0"/>
            <w:vAlign w:val="center"/>
          </w:tcPr>
          <w:p w14:paraId="787995C3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mW</w:t>
            </w:r>
          </w:p>
        </w:tc>
        <w:tc>
          <w:tcPr>
            <w:tcW w:w="1575" w:type="dxa"/>
            <w:noWrap w:val="0"/>
            <w:vAlign w:val="center"/>
          </w:tcPr>
          <w:p w14:paraId="2BE70439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最大输出功率</w:t>
            </w:r>
          </w:p>
        </w:tc>
        <w:tc>
          <w:tcPr>
            <w:tcW w:w="1454" w:type="dxa"/>
            <w:noWrap w:val="0"/>
            <w:vAlign w:val="center"/>
          </w:tcPr>
          <w:p w14:paraId="5867EE4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CBD304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6B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034BBA8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8F24097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电源耗散功率</w:t>
            </w:r>
          </w:p>
        </w:tc>
        <w:tc>
          <w:tcPr>
            <w:tcW w:w="1425" w:type="dxa"/>
            <w:noWrap w:val="0"/>
            <w:vAlign w:val="center"/>
          </w:tcPr>
          <w:p w14:paraId="6BC586BA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≤85</w:t>
            </w:r>
          </w:p>
        </w:tc>
        <w:tc>
          <w:tcPr>
            <w:tcW w:w="1305" w:type="dxa"/>
            <w:noWrap w:val="0"/>
            <w:vAlign w:val="center"/>
          </w:tcPr>
          <w:p w14:paraId="3C77384D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mW</w:t>
            </w:r>
          </w:p>
        </w:tc>
        <w:tc>
          <w:tcPr>
            <w:tcW w:w="1575" w:type="dxa"/>
            <w:noWrap w:val="0"/>
            <w:vAlign w:val="center"/>
          </w:tcPr>
          <w:p w14:paraId="0691FF74">
            <w:pPr>
              <w:ind w:firstLine="1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电源耗散功率</w:t>
            </w:r>
          </w:p>
        </w:tc>
        <w:tc>
          <w:tcPr>
            <w:tcW w:w="1454" w:type="dxa"/>
            <w:noWrap w:val="0"/>
            <w:vAlign w:val="center"/>
          </w:tcPr>
          <w:p w14:paraId="5C1E11FE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00F593">
            <w:pPr>
              <w:ind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AF489D5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689A5391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0013E43A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303E869B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6F1B6DEE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15704A86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4E3346BB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23D4C5D9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0D3AA0DA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707F5118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6A1DAF1E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29BC82FE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395414DB"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 w14:paraId="43758B0B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F9A47FF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三：</w:t>
      </w:r>
    </w:p>
    <w:p w14:paraId="2531654C">
      <w:pPr>
        <w:rPr>
          <w:rFonts w:hint="eastAsia"/>
        </w:rPr>
      </w:pPr>
    </w:p>
    <w:p w14:paraId="6A892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40" w:lineRule="exact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0D3BA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甲方：安徽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新华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学院</w:t>
      </w:r>
    </w:p>
    <w:p w14:paraId="6DB8D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06C9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BD5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4265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6A2A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5632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150C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6DBD6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67648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1967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2B7B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30BF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199AD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5F8A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0A9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395C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3401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33CF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13DD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4CAC9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476E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5E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3AD6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4F67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4BDF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613F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0085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F97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甲方执四份、乙方执一份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16D4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724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32D2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1B45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5EA2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5F58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73C51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8A8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46C24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55E7D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46776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683DF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6ECA9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67D32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23D19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35437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507DD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047EF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23B8A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5C6B3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09486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333FC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14EF5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4AFAF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6D47A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line="340" w:lineRule="exac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四：</w:t>
      </w:r>
    </w:p>
    <w:p w14:paraId="5CD344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8F4B6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04A40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631704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2E6C9F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4C3EC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3C1912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230BA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676789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22F5CF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63762C1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492A2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rPr>
          <w:rFonts w:hint="default"/>
          <w:lang w:val="en-US" w:eastAsia="zh-CN"/>
        </w:rPr>
      </w:pPr>
    </w:p>
    <w:p w14:paraId="02C3BD0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1C7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CAD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CAD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D58443B"/>
    <w:rsid w:val="7D5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4">
    <w:name w:val="Body Text Indent"/>
    <w:basedOn w:val="1"/>
    <w:next w:val="5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2024-11-18T01:30:00Z</dcterms:created>
  <dc:creator>千里草1403852088</dc:creator>
  <cp:lastModifiedBy>千里草1403852088</cp:lastModifiedBy>
  <dcterms:modified xsi:type="dcterms:W3CDTF">2024-11-18T01:30:43Z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EEDF7E77632142C6BFC3052F630D5BB8_11</vt:lpwstr>
  </property>
</Properties>
</file>