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156" w:beforeLines="50" w:beforeAutospacing="0" w:after="156" w:afterLines="50" w:afterAutospacing="0" w:line="510" w:lineRule="atLeast"/>
        <w:jc w:val="center"/>
        <w:rPr>
          <w:rFonts w:ascii="宋体" w:hAnsi="宋体" w:cs="宋体"/>
          <w:b/>
          <w:bCs/>
          <w:sz w:val="36"/>
          <w:szCs w:val="36"/>
          <w:shd w:val="clear" w:color="auto" w:fill="FFFFFF"/>
        </w:rPr>
      </w:pPr>
      <w:r>
        <w:rPr>
          <w:rFonts w:hint="eastAsia" w:ascii="宋体" w:hAnsi="宋体" w:cs="宋体"/>
          <w:b/>
          <w:bCs/>
          <w:sz w:val="36"/>
          <w:szCs w:val="36"/>
          <w:u w:val="single"/>
          <w:shd w:val="clear" w:color="auto" w:fill="FFFFFF"/>
          <w:lang w:val="en-US" w:eastAsia="zh-CN"/>
        </w:rPr>
        <w:t>安徽新华学院</w:t>
      </w:r>
      <w:r>
        <w:rPr>
          <w:rFonts w:hint="eastAsia" w:ascii="宋体" w:hAnsi="宋体" w:cs="宋体"/>
          <w:b/>
          <w:bCs/>
          <w:sz w:val="36"/>
          <w:szCs w:val="36"/>
          <w:u w:val="single"/>
          <w:shd w:val="clear" w:color="auto" w:fill="FFFFFF"/>
        </w:rPr>
        <w:t>知识产权代理</w:t>
      </w:r>
      <w:r>
        <w:rPr>
          <w:rFonts w:hint="eastAsia" w:ascii="宋体" w:hAnsi="宋体" w:cs="宋体"/>
          <w:b/>
          <w:bCs/>
          <w:sz w:val="36"/>
          <w:szCs w:val="36"/>
          <w:u w:val="single"/>
          <w:shd w:val="clear" w:color="auto" w:fill="FFFFFF"/>
          <w:lang w:val="en-US" w:eastAsia="zh-CN"/>
        </w:rPr>
        <w:t>服务</w:t>
      </w:r>
      <w:r>
        <w:rPr>
          <w:rFonts w:hint="eastAsia" w:ascii="宋体" w:hAnsi="宋体" w:cs="宋体"/>
          <w:b/>
          <w:bCs/>
          <w:sz w:val="36"/>
          <w:szCs w:val="36"/>
          <w:shd w:val="clear" w:color="auto" w:fill="FFFFFF"/>
        </w:rPr>
        <w:t>询价采购公告</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shd w:val="clear" w:color="auto" w:fill="FFFFFF"/>
        </w:rPr>
      </w:pPr>
      <w:bookmarkStart w:id="0" w:name="_GoBack"/>
      <w:r>
        <w:rPr>
          <w:rFonts w:hint="eastAsia" w:ascii="宋体" w:hAnsi="宋体" w:cs="宋体"/>
          <w:sz w:val="28"/>
          <w:szCs w:val="28"/>
          <w:shd w:val="clear" w:color="auto" w:fill="FFFFFF"/>
        </w:rPr>
        <w:t>新华集团创办于1988年，总部位于中国合肥。30多年来，集团始终肩负“新华教育、兴国为民”的崇高使命，秉承“团结、务实、开拓、奉献”的新华精神，现已发展成为以教育为主，集科技、投资和金融于一体的国际化、现代化企业集团。</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新华集团专注教育事业，成绩斐然，涵盖高等教育、职业教育、基础教育和教育培训服务等领域，拥有中国新华教育（02779.HK）和中国东方教育（00667.HK）两家上市公司，旗下院校有安徽新华学院、安徽医科大学临床医学院、南京财经大学红山学院、安徽新华学校、合肥新华实验中学等。</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因单位需求，现对</w:t>
      </w:r>
      <w:r>
        <w:rPr>
          <w:rFonts w:hint="eastAsia" w:ascii="宋体" w:hAnsi="宋体" w:cs="宋体"/>
          <w:sz w:val="28"/>
          <w:szCs w:val="28"/>
          <w:u w:val="single"/>
          <w:shd w:val="clear" w:color="auto" w:fill="FFFFFF"/>
        </w:rPr>
        <w:t>安徽新华学院知识产权代理</w:t>
      </w:r>
      <w:r>
        <w:rPr>
          <w:rFonts w:hint="eastAsia" w:ascii="宋体" w:hAnsi="宋体" w:cs="宋体"/>
          <w:sz w:val="28"/>
          <w:szCs w:val="28"/>
          <w:u w:val="single"/>
          <w:shd w:val="clear" w:color="auto" w:fill="FFFFFF"/>
          <w:lang w:val="en-US" w:eastAsia="zh-CN"/>
        </w:rPr>
        <w:t>服务</w:t>
      </w:r>
      <w:r>
        <w:rPr>
          <w:rFonts w:hint="eastAsia" w:ascii="宋体" w:hAnsi="宋体" w:cs="宋体"/>
          <w:sz w:val="28"/>
          <w:szCs w:val="28"/>
          <w:shd w:val="clear" w:color="auto" w:fill="FFFFFF"/>
        </w:rPr>
        <w:t>项目进行询价采购，欢迎全国范围内有资质的供应商参加报</w:t>
      </w:r>
      <w:r>
        <w:rPr>
          <w:rFonts w:hint="eastAsia" w:ascii="宋体" w:hAnsi="宋体" w:cs="宋体"/>
          <w:sz w:val="28"/>
          <w:szCs w:val="28"/>
          <w:shd w:val="clear" w:color="auto" w:fill="FFFFFF"/>
          <w:lang w:val="en-US" w:eastAsia="zh-CN"/>
        </w:rPr>
        <w:t>价</w:t>
      </w:r>
      <w:r>
        <w:rPr>
          <w:rFonts w:hint="eastAsia" w:ascii="宋体" w:hAnsi="宋体" w:cs="宋体"/>
          <w:sz w:val="28"/>
          <w:szCs w:val="28"/>
          <w:shd w:val="clear" w:color="auto" w:fill="FFFFFF"/>
        </w:rPr>
        <w:t>。</w:t>
      </w:r>
    </w:p>
    <w:p>
      <w:pPr>
        <w:pStyle w:val="6"/>
        <w:widowControl/>
        <w:shd w:val="clear" w:color="auto" w:fill="FFFFFF"/>
        <w:spacing w:before="156" w:beforeLines="50" w:beforeAutospacing="0" w:after="156" w:afterLines="50" w:afterAutospacing="0" w:line="460" w:lineRule="exact"/>
        <w:rPr>
          <w:rFonts w:ascii="宋体" w:hAnsi="宋体" w:cs="宋体"/>
          <w:b/>
          <w:bCs/>
          <w:sz w:val="28"/>
          <w:szCs w:val="28"/>
        </w:rPr>
      </w:pPr>
      <w:r>
        <w:rPr>
          <w:rFonts w:hint="eastAsia" w:ascii="宋体" w:hAnsi="宋体" w:cs="宋体"/>
          <w:b/>
          <w:bCs/>
          <w:sz w:val="28"/>
          <w:szCs w:val="28"/>
          <w:shd w:val="clear" w:color="auto" w:fill="FFFFFF"/>
        </w:rPr>
        <w:t>一、项目概况</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u w:val="single"/>
          <w:shd w:val="clear" w:color="auto" w:fill="FFFFFF"/>
        </w:rPr>
      </w:pPr>
      <w:r>
        <w:rPr>
          <w:rFonts w:hint="eastAsia" w:ascii="宋体" w:hAnsi="宋体" w:cs="宋体"/>
          <w:sz w:val="28"/>
          <w:szCs w:val="28"/>
          <w:shd w:val="clear" w:color="auto" w:fill="FFFFFF"/>
        </w:rPr>
        <w:t>1.项目编号：</w:t>
      </w:r>
      <w:r>
        <w:rPr>
          <w:rFonts w:hint="eastAsia" w:ascii="宋体" w:hAnsi="宋体" w:cs="宋体"/>
          <w:sz w:val="28"/>
          <w:szCs w:val="28"/>
          <w:u w:val="single"/>
          <w:shd w:val="clear" w:color="auto" w:fill="FFFFFF"/>
        </w:rPr>
        <w:t>XJ</w:t>
      </w:r>
      <w:r>
        <w:rPr>
          <w:rFonts w:ascii="宋体" w:hAnsi="宋体" w:cs="宋体"/>
          <w:sz w:val="28"/>
          <w:szCs w:val="28"/>
          <w:u w:val="single"/>
          <w:shd w:val="clear" w:color="auto" w:fill="FFFFFF"/>
        </w:rPr>
        <w:t>GG-202</w:t>
      </w:r>
      <w:r>
        <w:rPr>
          <w:rFonts w:hint="eastAsia" w:ascii="宋体" w:hAnsi="宋体" w:cs="宋体"/>
          <w:sz w:val="28"/>
          <w:szCs w:val="28"/>
          <w:u w:val="single"/>
          <w:shd w:val="clear" w:color="auto" w:fill="FFFFFF"/>
          <w:lang w:val="en-US" w:eastAsia="zh-CN"/>
        </w:rPr>
        <w:t>4</w:t>
      </w:r>
      <w:r>
        <w:rPr>
          <w:rFonts w:ascii="宋体" w:hAnsi="宋体" w:cs="宋体"/>
          <w:sz w:val="28"/>
          <w:szCs w:val="28"/>
          <w:u w:val="single"/>
          <w:shd w:val="clear" w:color="auto" w:fill="FFFFFF"/>
        </w:rPr>
        <w:t>-00</w:t>
      </w:r>
      <w:r>
        <w:rPr>
          <w:rFonts w:hint="eastAsia" w:ascii="宋体" w:hAnsi="宋体" w:cs="宋体"/>
          <w:sz w:val="28"/>
          <w:szCs w:val="28"/>
          <w:u w:val="single"/>
          <w:shd w:val="clear" w:color="auto" w:fill="FFFFFF"/>
          <w:lang w:val="en-US" w:eastAsia="zh-CN"/>
        </w:rPr>
        <w:t>14</w:t>
      </w:r>
      <w:r>
        <w:rPr>
          <w:rFonts w:hint="eastAsia" w:ascii="宋体" w:hAnsi="宋体" w:cs="宋体"/>
          <w:sz w:val="28"/>
          <w:szCs w:val="28"/>
          <w:u w:val="single"/>
          <w:shd w:val="clear" w:color="auto" w:fill="FFFFFF"/>
        </w:rPr>
        <w:t xml:space="preserve"> </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2.项目名称：</w:t>
      </w:r>
      <w:r>
        <w:rPr>
          <w:rFonts w:hint="eastAsia" w:ascii="宋体" w:hAnsi="宋体" w:cs="宋体"/>
          <w:sz w:val="28"/>
          <w:szCs w:val="28"/>
          <w:u w:val="single"/>
          <w:shd w:val="clear" w:color="auto" w:fill="FFFFFF"/>
        </w:rPr>
        <w:t>安徽新华学院知识产权代理</w:t>
      </w:r>
      <w:r>
        <w:rPr>
          <w:rFonts w:hint="eastAsia" w:ascii="宋体" w:hAnsi="宋体" w:cs="宋体"/>
          <w:sz w:val="28"/>
          <w:szCs w:val="28"/>
          <w:u w:val="single"/>
          <w:shd w:val="clear" w:color="auto" w:fill="FFFFFF"/>
          <w:lang w:val="en-US" w:eastAsia="zh-CN"/>
        </w:rPr>
        <w:t>服务</w:t>
      </w:r>
      <w:r>
        <w:rPr>
          <w:rFonts w:hint="eastAsia" w:ascii="宋体" w:hAnsi="宋体" w:cs="宋体"/>
          <w:sz w:val="28"/>
          <w:szCs w:val="28"/>
          <w:u w:val="single"/>
          <w:shd w:val="clear" w:color="auto" w:fill="FFFFFF"/>
        </w:rPr>
        <w:t>项目</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3.项目地点：</w:t>
      </w:r>
      <w:r>
        <w:rPr>
          <w:rFonts w:hint="eastAsia" w:ascii="宋体" w:hAnsi="宋体" w:cs="宋体"/>
          <w:sz w:val="28"/>
          <w:szCs w:val="28"/>
          <w:u w:val="single"/>
          <w:shd w:val="clear" w:color="auto" w:fill="FFFFFF"/>
        </w:rPr>
        <w:t>安徽省合肥市</w:t>
      </w:r>
    </w:p>
    <w:p>
      <w:pPr>
        <w:pStyle w:val="6"/>
        <w:widowControl/>
        <w:shd w:val="clear" w:color="auto" w:fill="FFFFFF"/>
        <w:spacing w:before="0" w:beforeAutospacing="0" w:after="156" w:afterLines="50" w:afterAutospacing="0" w:line="460" w:lineRule="exact"/>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4.采购清单：</w:t>
      </w:r>
    </w:p>
    <w:tbl>
      <w:tblPr>
        <w:tblStyle w:val="8"/>
        <w:tblW w:w="493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21"/>
        <w:gridCol w:w="4116"/>
        <w:gridCol w:w="864"/>
        <w:gridCol w:w="8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21" w:type="pct"/>
            <w:vAlign w:val="center"/>
          </w:tcPr>
          <w:p>
            <w:pPr>
              <w:spacing w:before="0" w:beforeAutospacing="0" w:after="0" w:afterAutospacing="0"/>
              <w:jc w:val="center"/>
              <w:rPr>
                <w:rFonts w:hint="eastAsia" w:ascii="仿宋" w:hAnsi="仿宋" w:eastAsia="仿宋" w:cs="仿宋"/>
                <w:b w:val="0"/>
                <w:sz w:val="24"/>
                <w:szCs w:val="24"/>
              </w:rPr>
            </w:pPr>
            <w:r>
              <w:rPr>
                <w:rFonts w:hint="eastAsia" w:ascii="仿宋" w:hAnsi="仿宋" w:eastAsia="仿宋" w:cs="仿宋"/>
                <w:b w:val="0"/>
                <w:sz w:val="24"/>
                <w:szCs w:val="24"/>
              </w:rPr>
              <w:t>序号</w:t>
            </w:r>
          </w:p>
        </w:tc>
        <w:tc>
          <w:tcPr>
            <w:tcW w:w="935" w:type="pct"/>
            <w:vAlign w:val="center"/>
          </w:tcPr>
          <w:p>
            <w:pPr>
              <w:spacing w:before="0" w:beforeAutospacing="0" w:after="0" w:afterAutospacing="0"/>
              <w:jc w:val="center"/>
              <w:rPr>
                <w:rFonts w:hint="eastAsia" w:ascii="仿宋" w:hAnsi="仿宋" w:eastAsia="仿宋" w:cs="仿宋"/>
                <w:b w:val="0"/>
                <w:sz w:val="24"/>
                <w:szCs w:val="24"/>
              </w:rPr>
            </w:pPr>
            <w:r>
              <w:rPr>
                <w:rFonts w:hint="eastAsia" w:ascii="仿宋" w:hAnsi="仿宋" w:eastAsia="仿宋" w:cs="仿宋"/>
                <w:b w:val="0"/>
                <w:sz w:val="24"/>
                <w:szCs w:val="24"/>
              </w:rPr>
              <w:t>项目名称</w:t>
            </w:r>
          </w:p>
        </w:tc>
        <w:tc>
          <w:tcPr>
            <w:tcW w:w="2114" w:type="pct"/>
            <w:vAlign w:val="center"/>
          </w:tcPr>
          <w:p>
            <w:pPr>
              <w:spacing w:before="0" w:beforeAutospacing="0" w:after="0" w:afterAutospacing="0"/>
              <w:jc w:val="center"/>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服务内容</w:t>
            </w:r>
          </w:p>
        </w:tc>
        <w:tc>
          <w:tcPr>
            <w:tcW w:w="443" w:type="pct"/>
            <w:vAlign w:val="center"/>
          </w:tcPr>
          <w:p>
            <w:pPr>
              <w:spacing w:before="0" w:beforeAutospacing="0" w:after="0" w:afterAutospacing="0"/>
              <w:jc w:val="center"/>
              <w:rPr>
                <w:rFonts w:hint="eastAsia" w:ascii="仿宋" w:hAnsi="仿宋" w:eastAsia="仿宋" w:cs="仿宋"/>
                <w:b w:val="0"/>
                <w:sz w:val="24"/>
                <w:szCs w:val="24"/>
              </w:rPr>
            </w:pPr>
            <w:r>
              <w:rPr>
                <w:rFonts w:hint="eastAsia" w:ascii="仿宋" w:hAnsi="仿宋" w:eastAsia="仿宋" w:cs="仿宋"/>
                <w:b w:val="0"/>
                <w:sz w:val="24"/>
                <w:szCs w:val="24"/>
              </w:rPr>
              <w:t>单位</w:t>
            </w:r>
          </w:p>
        </w:tc>
        <w:tc>
          <w:tcPr>
            <w:tcW w:w="421" w:type="pct"/>
            <w:vAlign w:val="center"/>
          </w:tcPr>
          <w:p>
            <w:pPr>
              <w:spacing w:before="0" w:beforeAutospacing="0" w:after="0" w:afterAutospacing="0"/>
              <w:jc w:val="center"/>
              <w:rPr>
                <w:rFonts w:hint="eastAsia" w:ascii="仿宋" w:hAnsi="仿宋" w:eastAsia="仿宋" w:cs="仿宋"/>
                <w:b w:val="0"/>
                <w:sz w:val="24"/>
                <w:szCs w:val="24"/>
              </w:rPr>
            </w:pPr>
            <w:r>
              <w:rPr>
                <w:rFonts w:hint="eastAsia" w:ascii="仿宋" w:hAnsi="仿宋" w:eastAsia="仿宋" w:cs="仿宋"/>
                <w:b w:val="0"/>
                <w:sz w:val="24"/>
                <w:szCs w:val="24"/>
              </w:rPr>
              <w:t>数量</w:t>
            </w:r>
          </w:p>
        </w:tc>
        <w:tc>
          <w:tcPr>
            <w:tcW w:w="663" w:type="pct"/>
            <w:vAlign w:val="center"/>
          </w:tcPr>
          <w:p>
            <w:pPr>
              <w:spacing w:before="0" w:beforeAutospacing="0" w:after="0" w:afterAutospacing="0"/>
              <w:jc w:val="center"/>
              <w:rPr>
                <w:rFonts w:hint="eastAsia" w:ascii="仿宋" w:hAnsi="仿宋" w:eastAsia="仿宋" w:cs="仿宋"/>
                <w:b w:val="0"/>
                <w:sz w:val="24"/>
                <w:szCs w:val="24"/>
              </w:rPr>
            </w:pPr>
            <w:r>
              <w:rPr>
                <w:rFonts w:hint="eastAsia" w:ascii="仿宋" w:hAnsi="仿宋" w:eastAsia="仿宋" w:cs="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21"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35"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发明专利</w:t>
            </w:r>
          </w:p>
        </w:tc>
        <w:tc>
          <w:tcPr>
            <w:tcW w:w="2114" w:type="pct"/>
            <w:vMerge w:val="restart"/>
            <w:vAlign w:val="center"/>
          </w:tcPr>
          <w:p>
            <w:pPr>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代理专利申请，包括发明、实用新型和外观设计专利申请手续、申请文件的准备、请求实质审查(仅限发明专利申请)、答复官方意见、办理授权手续、提醒和缴纳年费等。</w:t>
            </w:r>
          </w:p>
        </w:tc>
        <w:tc>
          <w:tcPr>
            <w:tcW w:w="443" w:type="pc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421" w:type="pc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663" w:type="pct"/>
            <w:vAlign w:val="center"/>
          </w:tcPr>
          <w:p>
            <w:pPr>
              <w:jc w:val="center"/>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21"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935"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实用新型</w:t>
            </w:r>
          </w:p>
        </w:tc>
        <w:tc>
          <w:tcPr>
            <w:tcW w:w="2114" w:type="pct"/>
            <w:vMerge w:val="continue"/>
            <w:vAlign w:val="center"/>
          </w:tcPr>
          <w:p>
            <w:pPr>
              <w:jc w:val="left"/>
              <w:rPr>
                <w:rFonts w:hint="eastAsia" w:ascii="仿宋" w:hAnsi="仿宋" w:eastAsia="仿宋" w:cs="仿宋"/>
                <w:sz w:val="24"/>
                <w:szCs w:val="24"/>
              </w:rPr>
            </w:pPr>
          </w:p>
        </w:tc>
        <w:tc>
          <w:tcPr>
            <w:tcW w:w="443"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项</w:t>
            </w:r>
          </w:p>
        </w:tc>
        <w:tc>
          <w:tcPr>
            <w:tcW w:w="421" w:type="pc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663" w:type="pct"/>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21"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935"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外观专利</w:t>
            </w:r>
          </w:p>
        </w:tc>
        <w:tc>
          <w:tcPr>
            <w:tcW w:w="2114" w:type="pct"/>
            <w:vMerge w:val="continue"/>
            <w:vAlign w:val="center"/>
          </w:tcPr>
          <w:p>
            <w:pPr>
              <w:jc w:val="left"/>
              <w:rPr>
                <w:rFonts w:hint="eastAsia" w:ascii="仿宋" w:hAnsi="仿宋" w:eastAsia="仿宋" w:cs="仿宋"/>
                <w:sz w:val="24"/>
                <w:szCs w:val="24"/>
              </w:rPr>
            </w:pPr>
          </w:p>
        </w:tc>
        <w:tc>
          <w:tcPr>
            <w:tcW w:w="443"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项</w:t>
            </w:r>
          </w:p>
        </w:tc>
        <w:tc>
          <w:tcPr>
            <w:tcW w:w="421" w:type="pc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663" w:type="pct"/>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21"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935"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软件著作权</w:t>
            </w:r>
          </w:p>
        </w:tc>
        <w:tc>
          <w:tcPr>
            <w:tcW w:w="2114" w:type="pct"/>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代理软件著作权申请手续、申请文件的准备、登记、缴纳费用、补正答复、办理授权手续、提醒、领取证书等。</w:t>
            </w:r>
          </w:p>
        </w:tc>
        <w:tc>
          <w:tcPr>
            <w:tcW w:w="443"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项</w:t>
            </w:r>
          </w:p>
        </w:tc>
        <w:tc>
          <w:tcPr>
            <w:tcW w:w="421" w:type="pc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76</w:t>
            </w:r>
          </w:p>
        </w:tc>
        <w:tc>
          <w:tcPr>
            <w:tcW w:w="663" w:type="pct"/>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21"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935"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商标</w:t>
            </w:r>
          </w:p>
        </w:tc>
        <w:tc>
          <w:tcPr>
            <w:tcW w:w="2114" w:type="pct"/>
            <w:vAlign w:val="center"/>
          </w:tcPr>
          <w:p>
            <w:pPr>
              <w:jc w:val="left"/>
              <w:rPr>
                <w:rFonts w:hint="eastAsia" w:ascii="仿宋" w:hAnsi="仿宋" w:eastAsia="仿宋" w:cs="仿宋"/>
                <w:sz w:val="24"/>
                <w:szCs w:val="24"/>
              </w:rPr>
            </w:pPr>
            <w:r>
              <w:rPr>
                <w:rFonts w:hint="eastAsia" w:ascii="仿宋" w:hAnsi="仿宋" w:eastAsia="仿宋" w:cs="仿宋"/>
                <w:sz w:val="24"/>
                <w:szCs w:val="24"/>
                <w:lang w:eastAsia="zh-CN"/>
              </w:rPr>
              <w:t>包括商标申请手续、申请文件的准备、答复官方意见、办理注册手续、商标续展等。</w:t>
            </w:r>
          </w:p>
        </w:tc>
        <w:tc>
          <w:tcPr>
            <w:tcW w:w="443"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项</w:t>
            </w:r>
          </w:p>
        </w:tc>
        <w:tc>
          <w:tcPr>
            <w:tcW w:w="421" w:type="pc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63" w:type="pct"/>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21"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935"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版权</w:t>
            </w:r>
          </w:p>
        </w:tc>
        <w:tc>
          <w:tcPr>
            <w:tcW w:w="2114" w:type="pct"/>
            <w:vAlign w:val="center"/>
          </w:tcPr>
          <w:p>
            <w:pPr>
              <w:jc w:val="left"/>
              <w:rPr>
                <w:rFonts w:hint="eastAsia" w:ascii="仿宋" w:hAnsi="仿宋" w:eastAsia="仿宋" w:cs="仿宋"/>
                <w:sz w:val="24"/>
                <w:szCs w:val="24"/>
              </w:rPr>
            </w:pPr>
            <w:r>
              <w:rPr>
                <w:rFonts w:hint="eastAsia" w:ascii="仿宋" w:hAnsi="仿宋" w:eastAsia="仿宋" w:cs="仿宋"/>
                <w:sz w:val="24"/>
                <w:szCs w:val="24"/>
                <w:lang w:eastAsia="zh-CN"/>
              </w:rPr>
              <w:t>包括版权申请手续、申请文件的准备、补正答复、办理授权手续、提醒等。</w:t>
            </w:r>
          </w:p>
        </w:tc>
        <w:tc>
          <w:tcPr>
            <w:tcW w:w="443"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项</w:t>
            </w:r>
          </w:p>
        </w:tc>
        <w:tc>
          <w:tcPr>
            <w:tcW w:w="421" w:type="pc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663" w:type="pct"/>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21" w:type="pct"/>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备注</w:t>
            </w:r>
          </w:p>
        </w:tc>
        <w:tc>
          <w:tcPr>
            <w:tcW w:w="4578" w:type="pct"/>
            <w:gridSpan w:val="5"/>
            <w:vAlign w:val="center"/>
          </w:tcPr>
          <w:p>
            <w:pPr>
              <w:jc w:val="left"/>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以上项目数量为甲方年度预估数量，实际采购数量以发生量为准，据实结算。报价包含代理费、服务费、手续费、税费等全部费用，除官费以外，甲方为履行知识产权代理服务，不承担其他任何费用。</w:t>
            </w:r>
          </w:p>
        </w:tc>
      </w:tr>
    </w:tbl>
    <w:p>
      <w:pPr>
        <w:pStyle w:val="6"/>
        <w:widowControl/>
        <w:shd w:val="clear" w:color="auto" w:fill="FFFFFF"/>
        <w:spacing w:before="156" w:beforeLines="50" w:beforeAutospacing="0" w:after="156" w:afterLines="50" w:afterAutospacing="0" w:line="460" w:lineRule="exact"/>
        <w:rPr>
          <w:rFonts w:ascii="宋体" w:hAnsi="宋体" w:cs="宋体"/>
          <w:b/>
          <w:bCs/>
          <w:sz w:val="28"/>
          <w:szCs w:val="28"/>
          <w:shd w:val="clear" w:color="auto" w:fill="FFFFFF"/>
        </w:rPr>
      </w:pPr>
      <w:r>
        <w:rPr>
          <w:rFonts w:hint="eastAsia" w:ascii="宋体" w:hAnsi="宋体" w:cs="宋体"/>
          <w:b/>
          <w:bCs/>
          <w:sz w:val="28"/>
          <w:szCs w:val="28"/>
          <w:shd w:val="clear" w:color="auto" w:fill="FFFFFF"/>
        </w:rPr>
        <w:t>二、报</w:t>
      </w:r>
      <w:r>
        <w:rPr>
          <w:rFonts w:hint="eastAsia" w:ascii="宋体" w:hAnsi="宋体" w:cs="宋体"/>
          <w:b/>
          <w:bCs/>
          <w:sz w:val="28"/>
          <w:szCs w:val="28"/>
          <w:shd w:val="clear" w:color="auto" w:fill="FFFFFF"/>
          <w:lang w:val="en-US" w:eastAsia="zh-CN"/>
        </w:rPr>
        <w:t>价</w:t>
      </w:r>
      <w:r>
        <w:rPr>
          <w:rFonts w:hint="eastAsia" w:ascii="宋体" w:hAnsi="宋体" w:cs="宋体"/>
          <w:b/>
          <w:bCs/>
          <w:sz w:val="28"/>
          <w:szCs w:val="28"/>
          <w:shd w:val="clear" w:color="auto" w:fill="FFFFFF"/>
        </w:rPr>
        <w:t>单位资格要求</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1.报</w:t>
      </w:r>
      <w:r>
        <w:rPr>
          <w:rFonts w:hint="eastAsia" w:ascii="宋体" w:hAnsi="宋体" w:cs="宋体"/>
          <w:sz w:val="28"/>
          <w:szCs w:val="28"/>
          <w:shd w:val="clear" w:color="auto" w:fill="FFFFFF"/>
          <w:lang w:val="en-US" w:eastAsia="zh-CN"/>
        </w:rPr>
        <w:t>价</w:t>
      </w:r>
      <w:r>
        <w:rPr>
          <w:rFonts w:hint="eastAsia" w:ascii="宋体" w:hAnsi="宋体" w:cs="宋体"/>
          <w:sz w:val="28"/>
          <w:szCs w:val="28"/>
          <w:shd w:val="clear" w:color="auto" w:fill="FFFFFF"/>
        </w:rPr>
        <w:t>单位必须是中华人民共和国境内有效存续的独立法人，注册资本不少于人民币</w:t>
      </w:r>
      <w:r>
        <w:rPr>
          <w:rFonts w:hint="eastAsia" w:ascii="宋体" w:hAnsi="宋体" w:cs="宋体"/>
          <w:sz w:val="28"/>
          <w:szCs w:val="28"/>
          <w:u w:val="single"/>
          <w:shd w:val="clear" w:color="auto" w:fill="FFFFFF"/>
        </w:rPr>
        <w:t xml:space="preserve"> </w:t>
      </w:r>
      <w:r>
        <w:rPr>
          <w:rFonts w:hint="eastAsia" w:ascii="宋体" w:hAnsi="宋体" w:cs="宋体"/>
          <w:sz w:val="28"/>
          <w:szCs w:val="28"/>
          <w:u w:val="single"/>
          <w:shd w:val="clear" w:color="auto" w:fill="FFFFFF"/>
          <w:lang w:val="en-US" w:eastAsia="zh-CN"/>
        </w:rPr>
        <w:t>50</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万元。</w:t>
      </w:r>
    </w:p>
    <w:p>
      <w:pPr>
        <w:pStyle w:val="6"/>
        <w:widowControl/>
        <w:shd w:val="clear" w:color="auto" w:fill="FFFFFF"/>
        <w:spacing w:before="0" w:beforeAutospacing="0" w:after="0" w:afterAutospacing="0" w:line="460" w:lineRule="exact"/>
        <w:ind w:firstLine="560" w:firstLineChars="200"/>
        <w:rPr>
          <w:rFonts w:ascii="微软雅黑" w:hAnsi="微软雅黑" w:cs="微软雅黑"/>
          <w:sz w:val="28"/>
          <w:szCs w:val="28"/>
        </w:rPr>
      </w:pPr>
      <w:r>
        <w:rPr>
          <w:rFonts w:hint="eastAsia" w:ascii="宋体" w:hAnsi="宋体" w:cs="宋体"/>
          <w:sz w:val="28"/>
          <w:szCs w:val="28"/>
          <w:shd w:val="clear" w:color="auto" w:fill="FFFFFF"/>
        </w:rPr>
        <w:t>2.报</w:t>
      </w:r>
      <w:r>
        <w:rPr>
          <w:rFonts w:hint="eastAsia" w:ascii="宋体" w:hAnsi="宋体" w:cs="宋体"/>
          <w:sz w:val="28"/>
          <w:szCs w:val="28"/>
          <w:shd w:val="clear" w:color="auto" w:fill="FFFFFF"/>
          <w:lang w:val="en-US" w:eastAsia="zh-CN"/>
        </w:rPr>
        <w:t>价</w:t>
      </w:r>
      <w:r>
        <w:rPr>
          <w:rFonts w:hint="eastAsia" w:ascii="宋体" w:hAnsi="宋体" w:cs="宋体"/>
          <w:sz w:val="28"/>
          <w:szCs w:val="28"/>
          <w:shd w:val="clear" w:color="auto" w:fill="FFFFFF"/>
        </w:rPr>
        <w:t>单位证照齐全并具有</w:t>
      </w:r>
      <w:r>
        <w:rPr>
          <w:rFonts w:hint="eastAsia" w:ascii="宋体" w:hAnsi="宋体" w:cs="宋体"/>
          <w:sz w:val="28"/>
          <w:szCs w:val="28"/>
          <w:shd w:val="clear" w:color="auto" w:fill="FFFFFF"/>
          <w:lang w:val="en-US" w:eastAsia="zh-CN"/>
        </w:rPr>
        <w:t>相关专利代理资质和服务</w:t>
      </w:r>
      <w:r>
        <w:rPr>
          <w:rFonts w:hint="eastAsia" w:ascii="宋体" w:hAnsi="宋体" w:cs="宋体"/>
          <w:sz w:val="28"/>
          <w:szCs w:val="28"/>
          <w:shd w:val="clear" w:color="auto" w:fill="FFFFFF"/>
        </w:rPr>
        <w:t>能力，能够独立完成本项目的</w:t>
      </w:r>
      <w:r>
        <w:rPr>
          <w:rFonts w:hint="eastAsia" w:ascii="宋体" w:hAnsi="宋体" w:cs="宋体"/>
          <w:sz w:val="28"/>
          <w:szCs w:val="28"/>
          <w:shd w:val="clear" w:color="auto" w:fill="FFFFFF"/>
          <w:lang w:val="en-US" w:eastAsia="zh-CN"/>
        </w:rPr>
        <w:t>代理</w:t>
      </w:r>
      <w:r>
        <w:rPr>
          <w:rFonts w:hint="eastAsia" w:ascii="宋体" w:hAnsi="宋体" w:cs="宋体"/>
          <w:sz w:val="28"/>
          <w:szCs w:val="28"/>
          <w:shd w:val="clear" w:color="auto" w:fill="FFFFFF"/>
        </w:rPr>
        <w:t>服务工作。</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rPr>
      </w:pPr>
      <w:r>
        <w:rPr>
          <w:rFonts w:hint="eastAsia" w:ascii="宋体" w:hAnsi="宋体" w:cs="宋体"/>
          <w:sz w:val="28"/>
          <w:szCs w:val="28"/>
          <w:shd w:val="clear" w:color="auto" w:fill="FFFFFF"/>
        </w:rPr>
        <w:t>3.报</w:t>
      </w:r>
      <w:r>
        <w:rPr>
          <w:rFonts w:hint="eastAsia" w:ascii="宋体" w:hAnsi="宋体" w:cs="宋体"/>
          <w:sz w:val="28"/>
          <w:szCs w:val="28"/>
          <w:shd w:val="clear" w:color="auto" w:fill="FFFFFF"/>
          <w:lang w:val="en-US" w:eastAsia="zh-CN"/>
        </w:rPr>
        <w:t>价</w:t>
      </w:r>
      <w:r>
        <w:rPr>
          <w:rFonts w:hint="eastAsia" w:ascii="宋体" w:hAnsi="宋体" w:cs="宋体"/>
          <w:sz w:val="28"/>
          <w:szCs w:val="28"/>
          <w:shd w:val="clear" w:color="auto" w:fill="FFFFFF"/>
        </w:rPr>
        <w:t>单位必须具有良好的商业信誉和健全的财务会计制度。</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rPr>
      </w:pPr>
      <w:r>
        <w:rPr>
          <w:rFonts w:hint="eastAsia" w:ascii="宋体" w:hAnsi="宋体" w:cs="宋体"/>
          <w:sz w:val="28"/>
          <w:szCs w:val="28"/>
          <w:shd w:val="clear" w:color="auto" w:fill="FFFFFF"/>
        </w:rPr>
        <w:t>4.报</w:t>
      </w:r>
      <w:r>
        <w:rPr>
          <w:rFonts w:hint="eastAsia" w:ascii="宋体" w:hAnsi="宋体" w:cs="宋体"/>
          <w:sz w:val="28"/>
          <w:szCs w:val="28"/>
          <w:shd w:val="clear" w:color="auto" w:fill="FFFFFF"/>
          <w:lang w:val="en-US" w:eastAsia="zh-CN"/>
        </w:rPr>
        <w:t>价</w:t>
      </w:r>
      <w:r>
        <w:rPr>
          <w:rFonts w:hint="eastAsia" w:ascii="宋体" w:hAnsi="宋体" w:cs="宋体"/>
          <w:sz w:val="28"/>
          <w:szCs w:val="28"/>
          <w:shd w:val="clear" w:color="auto" w:fill="FFFFFF"/>
        </w:rPr>
        <w:t>单位必须具有依法缴纳税金和社会保障资金的良好记录。</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5.信用资格要求：报</w:t>
      </w:r>
      <w:r>
        <w:rPr>
          <w:rFonts w:hint="eastAsia" w:ascii="宋体" w:hAnsi="宋体" w:cs="宋体"/>
          <w:sz w:val="28"/>
          <w:szCs w:val="28"/>
          <w:shd w:val="clear" w:color="auto" w:fill="FFFFFF"/>
          <w:lang w:val="en-US" w:eastAsia="zh-CN"/>
        </w:rPr>
        <w:t>价</w:t>
      </w:r>
      <w:r>
        <w:rPr>
          <w:rFonts w:hint="eastAsia" w:ascii="宋体" w:hAnsi="宋体" w:cs="宋体"/>
          <w:sz w:val="28"/>
          <w:szCs w:val="28"/>
          <w:shd w:val="clear" w:color="auto" w:fill="FFFFFF"/>
        </w:rPr>
        <w:t>单位不得出现以下情况，否则报价无效：</w:t>
      </w:r>
    </w:p>
    <w:p>
      <w:pPr>
        <w:pStyle w:val="6"/>
        <w:widowControl/>
        <w:shd w:val="clear" w:color="auto" w:fill="FFFFFF"/>
        <w:spacing w:before="0" w:beforeAutospacing="0" w:after="0" w:afterAutospacing="0" w:line="460" w:lineRule="exact"/>
        <w:rPr>
          <w:rFonts w:ascii="宋体" w:hAnsi="宋体" w:cs="宋体"/>
          <w:sz w:val="28"/>
          <w:szCs w:val="28"/>
          <w:shd w:val="clear" w:color="auto" w:fill="FFFFFF"/>
        </w:rPr>
      </w:pPr>
      <w:r>
        <w:rPr>
          <w:rFonts w:hint="eastAsia" w:ascii="宋体" w:hAnsi="宋体" w:cs="宋体"/>
          <w:sz w:val="28"/>
          <w:szCs w:val="28"/>
          <w:shd w:val="clear" w:color="auto" w:fill="FFFFFF"/>
        </w:rPr>
        <w:t>（1）报</w:t>
      </w:r>
      <w:r>
        <w:rPr>
          <w:rFonts w:hint="eastAsia" w:ascii="宋体" w:hAnsi="宋体" w:cs="宋体"/>
          <w:sz w:val="28"/>
          <w:szCs w:val="28"/>
          <w:shd w:val="clear" w:color="auto" w:fill="FFFFFF"/>
          <w:lang w:val="en-US" w:eastAsia="zh-CN"/>
        </w:rPr>
        <w:t>价</w:t>
      </w:r>
      <w:r>
        <w:rPr>
          <w:rFonts w:hint="eastAsia" w:ascii="宋体" w:hAnsi="宋体" w:cs="宋体"/>
          <w:sz w:val="28"/>
          <w:szCs w:val="28"/>
          <w:shd w:val="clear" w:color="auto" w:fill="FFFFFF"/>
        </w:rPr>
        <w:t>单位被人民法院列入失信被执行人的（以最高法“全国法院失信被执行人名单信息公布与查询平台”、“信用中国”网站查询为准）；</w:t>
      </w:r>
    </w:p>
    <w:p>
      <w:pPr>
        <w:pStyle w:val="6"/>
        <w:widowControl/>
        <w:shd w:val="clear" w:color="auto" w:fill="FFFFFF"/>
        <w:spacing w:before="0" w:beforeAutospacing="0" w:after="0" w:afterAutospacing="0" w:line="460" w:lineRule="exact"/>
        <w:rPr>
          <w:rFonts w:ascii="宋体" w:hAnsi="宋体" w:cs="宋体"/>
          <w:sz w:val="28"/>
          <w:szCs w:val="28"/>
          <w:shd w:val="clear" w:color="auto" w:fill="FFFFFF"/>
        </w:rPr>
      </w:pPr>
      <w:r>
        <w:rPr>
          <w:rFonts w:hint="eastAsia" w:ascii="宋体" w:hAnsi="宋体" w:cs="宋体"/>
          <w:sz w:val="28"/>
          <w:szCs w:val="28"/>
          <w:shd w:val="clear" w:color="auto" w:fill="FFFFFF"/>
        </w:rPr>
        <w:t>（2）报</w:t>
      </w:r>
      <w:r>
        <w:rPr>
          <w:rFonts w:hint="eastAsia" w:ascii="宋体" w:hAnsi="宋体" w:cs="宋体"/>
          <w:sz w:val="28"/>
          <w:szCs w:val="28"/>
          <w:shd w:val="clear" w:color="auto" w:fill="FFFFFF"/>
          <w:lang w:val="en-US" w:eastAsia="zh-CN"/>
        </w:rPr>
        <w:t>价</w:t>
      </w:r>
      <w:r>
        <w:rPr>
          <w:rFonts w:hint="eastAsia" w:ascii="宋体" w:hAnsi="宋体" w:cs="宋体"/>
          <w:sz w:val="28"/>
          <w:szCs w:val="28"/>
          <w:shd w:val="clear" w:color="auto" w:fill="FFFFFF"/>
        </w:rPr>
        <w:t>单位被税务部门列入重大税收违法案件当事人名单的（以“信用中国”网站查询为准）；</w:t>
      </w:r>
    </w:p>
    <w:p>
      <w:pPr>
        <w:pStyle w:val="6"/>
        <w:widowControl/>
        <w:shd w:val="clear" w:color="auto" w:fill="FFFFFF"/>
        <w:spacing w:before="0" w:beforeAutospacing="0" w:after="0" w:afterAutospacing="0" w:line="460" w:lineRule="exact"/>
        <w:rPr>
          <w:rFonts w:ascii="宋体" w:hAnsi="宋体" w:cs="宋体"/>
          <w:sz w:val="28"/>
          <w:szCs w:val="28"/>
          <w:shd w:val="clear" w:color="auto" w:fill="FFFFFF"/>
        </w:rPr>
      </w:pPr>
      <w:r>
        <w:rPr>
          <w:rFonts w:hint="eastAsia" w:ascii="宋体" w:hAnsi="宋体" w:cs="宋体"/>
          <w:sz w:val="28"/>
          <w:szCs w:val="28"/>
          <w:shd w:val="clear" w:color="auto" w:fill="FFFFFF"/>
        </w:rPr>
        <w:t>（3）报</w:t>
      </w:r>
      <w:r>
        <w:rPr>
          <w:rFonts w:hint="eastAsia" w:ascii="宋体" w:hAnsi="宋体" w:cs="宋体"/>
          <w:sz w:val="28"/>
          <w:szCs w:val="28"/>
          <w:shd w:val="clear" w:color="auto" w:fill="FFFFFF"/>
          <w:lang w:val="en-US" w:eastAsia="zh-CN"/>
        </w:rPr>
        <w:t>价</w:t>
      </w:r>
      <w:r>
        <w:rPr>
          <w:rFonts w:hint="eastAsia" w:ascii="宋体" w:hAnsi="宋体" w:cs="宋体"/>
          <w:sz w:val="28"/>
          <w:szCs w:val="28"/>
          <w:shd w:val="clear" w:color="auto" w:fill="FFFFFF"/>
        </w:rPr>
        <w:t>单位被列入政府采购严重违法失信行为记录名单的（以“中国政府采购网”网站查询为准）；</w:t>
      </w:r>
    </w:p>
    <w:p>
      <w:pPr>
        <w:pStyle w:val="6"/>
        <w:widowControl/>
        <w:shd w:val="clear" w:color="auto" w:fill="FFFFFF"/>
        <w:spacing w:before="0" w:beforeAutospacing="0" w:after="0" w:afterAutospacing="0" w:line="460" w:lineRule="exact"/>
        <w:rPr>
          <w:rFonts w:hint="eastAsia" w:ascii="宋体" w:hAnsi="宋体" w:eastAsia="宋体" w:cs="宋体"/>
          <w:sz w:val="28"/>
          <w:szCs w:val="28"/>
          <w:shd w:val="clear" w:color="auto" w:fill="FFFFFF"/>
          <w:lang w:eastAsia="zh-CN"/>
        </w:rPr>
      </w:pPr>
      <w:r>
        <w:rPr>
          <w:rFonts w:hint="eastAsia" w:ascii="宋体" w:hAnsi="宋体" w:cs="宋体"/>
          <w:sz w:val="28"/>
          <w:szCs w:val="28"/>
          <w:shd w:val="clear" w:color="auto" w:fill="FFFFFF"/>
        </w:rPr>
        <w:t>（4）报</w:t>
      </w:r>
      <w:r>
        <w:rPr>
          <w:rFonts w:hint="eastAsia" w:ascii="宋体" w:hAnsi="宋体" w:cs="宋体"/>
          <w:sz w:val="28"/>
          <w:szCs w:val="28"/>
          <w:shd w:val="clear" w:color="auto" w:fill="FFFFFF"/>
          <w:lang w:val="en-US" w:eastAsia="zh-CN"/>
        </w:rPr>
        <w:t>价</w:t>
      </w:r>
      <w:r>
        <w:rPr>
          <w:rFonts w:hint="eastAsia" w:ascii="宋体" w:hAnsi="宋体" w:cs="宋体"/>
          <w:sz w:val="28"/>
          <w:szCs w:val="28"/>
          <w:shd w:val="clear" w:color="auto" w:fill="FFFFFF"/>
        </w:rPr>
        <w:t>单位被列入严重违法失信企业名单的（以“国家企业信用信息公示系统”网站查询为准）</w:t>
      </w:r>
      <w:r>
        <w:rPr>
          <w:rFonts w:hint="eastAsia" w:ascii="宋体" w:hAnsi="宋体" w:cs="宋体"/>
          <w:sz w:val="28"/>
          <w:szCs w:val="28"/>
          <w:shd w:val="clear" w:color="auto" w:fill="FFFFFF"/>
          <w:lang w:val="en-US" w:eastAsia="zh-CN"/>
        </w:rPr>
        <w:t>。</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6.本项目不接受联合体</w:t>
      </w:r>
      <w:r>
        <w:rPr>
          <w:rFonts w:hint="eastAsia" w:ascii="宋体" w:hAnsi="宋体" w:cs="宋体"/>
          <w:sz w:val="28"/>
          <w:szCs w:val="28"/>
          <w:shd w:val="clear" w:color="auto" w:fill="FFFFFF"/>
          <w:lang w:val="en-US" w:eastAsia="zh-CN"/>
        </w:rPr>
        <w:t>投标</w:t>
      </w:r>
      <w:r>
        <w:rPr>
          <w:rFonts w:hint="eastAsia" w:ascii="宋体" w:hAnsi="宋体" w:cs="宋体"/>
          <w:sz w:val="28"/>
          <w:szCs w:val="28"/>
          <w:shd w:val="clear" w:color="auto" w:fill="FFFFFF"/>
        </w:rPr>
        <w:t>。</w:t>
      </w:r>
    </w:p>
    <w:p>
      <w:pPr>
        <w:pStyle w:val="6"/>
        <w:widowControl/>
        <w:shd w:val="clear" w:color="auto" w:fill="FFFFFF"/>
        <w:spacing w:before="156" w:beforeLines="50" w:beforeAutospacing="0" w:after="156" w:afterLines="50" w:afterAutospacing="0" w:line="460" w:lineRule="exact"/>
        <w:rPr>
          <w:rFonts w:ascii="宋体" w:hAnsi="宋体" w:cs="宋体"/>
          <w:b/>
          <w:bCs/>
          <w:sz w:val="28"/>
          <w:szCs w:val="28"/>
          <w:shd w:val="clear" w:color="auto" w:fill="FFFFFF"/>
        </w:rPr>
      </w:pPr>
      <w:r>
        <w:rPr>
          <w:rFonts w:hint="eastAsia" w:ascii="宋体" w:hAnsi="宋体" w:cs="宋体"/>
          <w:b/>
          <w:bCs/>
          <w:sz w:val="28"/>
          <w:szCs w:val="28"/>
          <w:shd w:val="clear" w:color="auto" w:fill="FFFFFF"/>
        </w:rPr>
        <w:t>三、报价截止时间</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shd w:val="clear" w:color="auto" w:fill="FFFFFF"/>
        </w:rPr>
      </w:pPr>
      <w:r>
        <w:rPr>
          <w:rFonts w:hint="eastAsia" w:ascii="宋体" w:hAnsi="宋体" w:cs="宋体"/>
          <w:sz w:val="28"/>
          <w:szCs w:val="28"/>
          <w:u w:val="single"/>
          <w:shd w:val="clear" w:color="auto" w:fill="FFFFFF"/>
        </w:rPr>
        <w:t>202</w:t>
      </w:r>
      <w:r>
        <w:rPr>
          <w:rFonts w:hint="eastAsia" w:ascii="宋体" w:hAnsi="宋体" w:cs="宋体"/>
          <w:sz w:val="28"/>
          <w:szCs w:val="28"/>
          <w:u w:val="single"/>
          <w:shd w:val="clear" w:color="auto" w:fill="FFFFFF"/>
          <w:lang w:val="en-US" w:eastAsia="zh-CN"/>
        </w:rPr>
        <w:t>4</w:t>
      </w:r>
      <w:r>
        <w:rPr>
          <w:rFonts w:hint="eastAsia" w:ascii="宋体" w:hAnsi="宋体" w:cs="宋体"/>
          <w:sz w:val="28"/>
          <w:szCs w:val="28"/>
          <w:u w:val="single"/>
          <w:shd w:val="clear" w:color="auto" w:fill="FFFFFF"/>
        </w:rPr>
        <w:t>年</w:t>
      </w:r>
      <w:r>
        <w:rPr>
          <w:rFonts w:hint="eastAsia" w:ascii="宋体" w:hAnsi="宋体" w:cs="宋体"/>
          <w:sz w:val="28"/>
          <w:szCs w:val="28"/>
          <w:u w:val="single"/>
          <w:shd w:val="clear" w:color="auto" w:fill="FFFFFF"/>
          <w:lang w:val="en-US" w:eastAsia="zh-CN"/>
        </w:rPr>
        <w:t>3</w:t>
      </w:r>
      <w:r>
        <w:rPr>
          <w:rFonts w:hint="eastAsia" w:ascii="宋体" w:hAnsi="宋体" w:cs="宋体"/>
          <w:sz w:val="28"/>
          <w:szCs w:val="28"/>
          <w:u w:val="single"/>
          <w:shd w:val="clear" w:color="auto" w:fill="FFFFFF"/>
        </w:rPr>
        <w:t>月</w:t>
      </w:r>
      <w:r>
        <w:rPr>
          <w:rFonts w:hint="eastAsia" w:ascii="宋体" w:hAnsi="宋体" w:cs="宋体"/>
          <w:sz w:val="28"/>
          <w:szCs w:val="28"/>
          <w:u w:val="single"/>
          <w:shd w:val="clear" w:color="auto" w:fill="FFFFFF"/>
          <w:lang w:val="en-US" w:eastAsia="zh-CN"/>
        </w:rPr>
        <w:t>25</w:t>
      </w:r>
      <w:r>
        <w:rPr>
          <w:rFonts w:hint="eastAsia" w:ascii="宋体" w:hAnsi="宋体" w:cs="宋体"/>
          <w:sz w:val="28"/>
          <w:szCs w:val="28"/>
          <w:u w:val="single"/>
          <w:shd w:val="clear" w:color="auto" w:fill="FFFFFF"/>
        </w:rPr>
        <w:t>日12时00分</w:t>
      </w:r>
      <w:r>
        <w:rPr>
          <w:rFonts w:hint="eastAsia" w:ascii="宋体" w:hAnsi="宋体" w:cs="宋体"/>
          <w:sz w:val="28"/>
          <w:szCs w:val="28"/>
          <w:u w:val="single"/>
          <w:shd w:val="clear" w:color="auto" w:fill="FFFFFF"/>
          <w:lang w:val="en-US" w:eastAsia="zh-CN"/>
        </w:rPr>
        <w:t>前截止</w:t>
      </w:r>
      <w:r>
        <w:rPr>
          <w:rFonts w:hint="eastAsia" w:ascii="宋体" w:hAnsi="宋体" w:cs="宋体"/>
          <w:sz w:val="28"/>
          <w:szCs w:val="28"/>
          <w:shd w:val="clear" w:color="auto" w:fill="FFFFFF"/>
        </w:rPr>
        <w:t>。</w:t>
      </w:r>
    </w:p>
    <w:p>
      <w:pPr>
        <w:pStyle w:val="6"/>
        <w:widowControl/>
        <w:shd w:val="clear" w:color="auto" w:fill="FFFFFF"/>
        <w:spacing w:before="156" w:beforeLines="50" w:beforeAutospacing="0" w:after="156" w:afterLines="50" w:afterAutospacing="0" w:line="460" w:lineRule="exact"/>
        <w:rPr>
          <w:rFonts w:ascii="宋体" w:hAnsi="宋体" w:cs="宋体"/>
          <w:b/>
          <w:bCs/>
          <w:sz w:val="28"/>
          <w:szCs w:val="28"/>
          <w:shd w:val="clear" w:color="auto" w:fill="FFFFFF"/>
        </w:rPr>
      </w:pPr>
      <w:r>
        <w:rPr>
          <w:rFonts w:hint="eastAsia" w:ascii="宋体" w:hAnsi="宋体" w:cs="宋体"/>
          <w:b/>
          <w:bCs/>
          <w:sz w:val="28"/>
          <w:szCs w:val="28"/>
          <w:shd w:val="clear" w:color="auto" w:fill="FFFFFF"/>
        </w:rPr>
        <w:t>四、报</w:t>
      </w:r>
      <w:r>
        <w:rPr>
          <w:rFonts w:hint="eastAsia" w:ascii="宋体" w:hAnsi="宋体" w:cs="宋体"/>
          <w:b/>
          <w:bCs/>
          <w:sz w:val="28"/>
          <w:szCs w:val="28"/>
          <w:shd w:val="clear" w:color="auto" w:fill="FFFFFF"/>
          <w:lang w:val="en-US" w:eastAsia="zh-CN"/>
        </w:rPr>
        <w:t>价</w:t>
      </w:r>
      <w:r>
        <w:rPr>
          <w:rFonts w:hint="eastAsia" w:ascii="宋体" w:hAnsi="宋体" w:cs="宋体"/>
          <w:b/>
          <w:bCs/>
          <w:sz w:val="28"/>
          <w:szCs w:val="28"/>
          <w:shd w:val="clear" w:color="auto" w:fill="FFFFFF"/>
        </w:rPr>
        <w:t>方式</w:t>
      </w:r>
    </w:p>
    <w:p>
      <w:pPr>
        <w:pStyle w:val="6"/>
        <w:widowControl/>
        <w:shd w:val="clear" w:color="auto" w:fill="FFFFFF"/>
        <w:spacing w:before="0" w:beforeAutospacing="0" w:after="0" w:afterAutospacing="0" w:line="460" w:lineRule="exact"/>
        <w:ind w:firstLine="560" w:firstLineChars="200"/>
        <w:rPr>
          <w:rFonts w:hint="eastAsia" w:ascii="宋体" w:hAnsi="宋体" w:eastAsia="宋体" w:cs="宋体"/>
          <w:kern w:val="0"/>
          <w:sz w:val="28"/>
          <w:szCs w:val="28"/>
          <w:u w:val="none"/>
          <w:shd w:val="clear" w:color="auto" w:fill="FFFFFF"/>
          <w:lang w:eastAsia="zh-CN"/>
        </w:rPr>
      </w:pPr>
      <w:r>
        <w:rPr>
          <w:rFonts w:hint="eastAsia" w:ascii="宋体" w:hAnsi="宋体" w:cs="宋体"/>
          <w:sz w:val="28"/>
          <w:szCs w:val="28"/>
          <w:shd w:val="clear" w:color="auto" w:fill="FFFFFF"/>
          <w:lang w:val="en-US" w:eastAsia="zh-CN"/>
        </w:rPr>
        <w:t>1.</w:t>
      </w:r>
      <w:r>
        <w:rPr>
          <w:rFonts w:hint="eastAsia" w:ascii="宋体" w:hAnsi="宋体" w:eastAsia="宋体" w:cs="宋体"/>
          <w:kern w:val="0"/>
          <w:sz w:val="28"/>
          <w:szCs w:val="28"/>
          <w:shd w:val="clear" w:color="auto" w:fill="FFFFFF"/>
          <w:lang w:val="en-US" w:eastAsia="zh-CN"/>
        </w:rPr>
        <w:t>报价</w:t>
      </w:r>
      <w:r>
        <w:rPr>
          <w:rFonts w:hint="eastAsia" w:ascii="宋体" w:hAnsi="宋体" w:eastAsia="宋体" w:cs="宋体"/>
          <w:kern w:val="0"/>
          <w:sz w:val="28"/>
          <w:szCs w:val="28"/>
          <w:shd w:val="clear" w:color="auto" w:fill="FFFFFF"/>
        </w:rPr>
        <w:t>文件</w:t>
      </w:r>
      <w:r>
        <w:rPr>
          <w:rFonts w:hint="eastAsia" w:ascii="宋体" w:hAnsi="宋体" w:eastAsia="宋体" w:cs="宋体"/>
          <w:kern w:val="0"/>
          <w:sz w:val="28"/>
          <w:szCs w:val="28"/>
          <w:shd w:val="clear" w:color="auto" w:fill="FFFFFF"/>
          <w:lang w:eastAsia="zh-CN"/>
        </w:rPr>
        <w:t>（</w:t>
      </w:r>
      <w:r>
        <w:rPr>
          <w:rFonts w:hint="eastAsia" w:ascii="宋体" w:hAnsi="宋体" w:eastAsia="宋体" w:cs="宋体"/>
          <w:kern w:val="0"/>
          <w:sz w:val="28"/>
          <w:szCs w:val="28"/>
          <w:shd w:val="clear" w:color="auto" w:fill="FFFFFF"/>
          <w:lang w:val="en-US" w:eastAsia="zh-CN"/>
        </w:rPr>
        <w:t>正本1份</w:t>
      </w:r>
      <w:r>
        <w:rPr>
          <w:rFonts w:hint="eastAsia" w:ascii="宋体" w:hAnsi="宋体" w:eastAsia="宋体" w:cs="宋体"/>
          <w:kern w:val="0"/>
          <w:sz w:val="28"/>
          <w:szCs w:val="28"/>
          <w:shd w:val="clear" w:color="auto" w:fill="FFFFFF"/>
          <w:lang w:eastAsia="zh-CN"/>
        </w:rPr>
        <w:t>）</w:t>
      </w:r>
      <w:r>
        <w:rPr>
          <w:rFonts w:hint="eastAsia" w:ascii="宋体" w:hAnsi="宋体" w:eastAsia="宋体" w:cs="宋体"/>
          <w:kern w:val="0"/>
          <w:sz w:val="28"/>
          <w:szCs w:val="28"/>
          <w:shd w:val="clear" w:color="auto" w:fill="FFFFFF"/>
          <w:lang w:val="en-US" w:eastAsia="zh-CN"/>
        </w:rPr>
        <w:t>装订成册，密封包装，并在封面标明项目名称、报价单位名称及联系人、联系方式等信息。</w:t>
      </w:r>
      <w:r>
        <w:rPr>
          <w:rFonts w:hint="eastAsia" w:ascii="宋体" w:hAnsi="宋体" w:eastAsia="宋体" w:cs="宋体"/>
          <w:kern w:val="0"/>
          <w:sz w:val="28"/>
          <w:szCs w:val="28"/>
          <w:shd w:val="clear" w:color="auto" w:fill="FFFFFF"/>
        </w:rPr>
        <w:t>递交</w:t>
      </w:r>
      <w:r>
        <w:rPr>
          <w:rFonts w:hint="eastAsia" w:ascii="宋体" w:hAnsi="宋体" w:eastAsia="宋体" w:cs="宋体"/>
          <w:kern w:val="0"/>
          <w:sz w:val="28"/>
          <w:szCs w:val="28"/>
          <w:shd w:val="clear" w:color="auto" w:fill="FFFFFF"/>
          <w:lang w:val="en-US" w:eastAsia="zh-CN"/>
        </w:rPr>
        <w:t>至</w:t>
      </w:r>
      <w:r>
        <w:rPr>
          <w:rFonts w:hint="eastAsia" w:ascii="宋体" w:hAnsi="宋体" w:eastAsia="宋体" w:cs="宋体"/>
          <w:kern w:val="0"/>
          <w:sz w:val="28"/>
          <w:szCs w:val="28"/>
          <w:u w:val="none"/>
          <w:shd w:val="clear" w:color="auto" w:fill="FFFFFF"/>
        </w:rPr>
        <w:t>合肥市望江西路555号</w:t>
      </w:r>
      <w:r>
        <w:rPr>
          <w:rFonts w:hint="eastAsia" w:ascii="宋体" w:hAnsi="宋体" w:eastAsia="宋体" w:cs="宋体"/>
          <w:kern w:val="0"/>
          <w:sz w:val="28"/>
          <w:szCs w:val="28"/>
          <w:u w:val="none"/>
          <w:shd w:val="clear" w:color="auto" w:fill="FFFFFF"/>
          <w:lang w:val="en-US" w:eastAsia="zh-CN"/>
        </w:rPr>
        <w:t>安徽新华学院内行政楼106</w:t>
      </w:r>
      <w:r>
        <w:rPr>
          <w:rFonts w:hint="eastAsia" w:ascii="宋体" w:hAnsi="宋体" w:eastAsia="宋体" w:cs="宋体"/>
          <w:kern w:val="0"/>
          <w:sz w:val="28"/>
          <w:szCs w:val="28"/>
          <w:u w:val="none"/>
          <w:shd w:val="clear" w:color="auto" w:fill="FFFFFF"/>
        </w:rPr>
        <w:t>办公室</w:t>
      </w:r>
      <w:r>
        <w:rPr>
          <w:rFonts w:hint="eastAsia" w:ascii="宋体" w:hAnsi="宋体" w:eastAsia="宋体" w:cs="宋体"/>
          <w:kern w:val="0"/>
          <w:sz w:val="28"/>
          <w:szCs w:val="28"/>
          <w:u w:val="none"/>
          <w:shd w:val="clear" w:color="auto" w:fill="FFFFFF"/>
          <w:lang w:eastAsia="zh-CN"/>
        </w:rPr>
        <w:t>。</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u w:val="single"/>
          <w:shd w:val="clear" w:color="auto" w:fill="FFFFFF"/>
        </w:rPr>
      </w:pPr>
      <w:r>
        <w:rPr>
          <w:rFonts w:hint="eastAsia" w:ascii="宋体" w:hAnsi="宋体" w:cs="宋体"/>
          <w:sz w:val="28"/>
          <w:szCs w:val="28"/>
          <w:shd w:val="clear" w:color="auto" w:fill="FFFFFF"/>
          <w:lang w:val="en-US" w:eastAsia="zh-CN"/>
        </w:rPr>
        <w:t>2.电子版</w:t>
      </w:r>
      <w:r>
        <w:rPr>
          <w:rFonts w:hint="eastAsia" w:ascii="宋体" w:hAnsi="宋体" w:cs="宋体"/>
          <w:sz w:val="28"/>
          <w:szCs w:val="28"/>
          <w:shd w:val="clear" w:color="auto" w:fill="FFFFFF"/>
        </w:rPr>
        <w:t>发送至</w:t>
      </w:r>
      <w:r>
        <w:rPr>
          <w:rFonts w:hint="eastAsia" w:ascii="宋体" w:hAnsi="宋体" w:cs="宋体"/>
          <w:sz w:val="28"/>
          <w:szCs w:val="28"/>
          <w:shd w:val="clear" w:color="auto" w:fill="FFFFFF"/>
          <w:lang w:val="en-US" w:eastAsia="zh-CN"/>
        </w:rPr>
        <w:t>新华集团</w:t>
      </w:r>
      <w:r>
        <w:rPr>
          <w:rFonts w:hint="eastAsia" w:ascii="宋体" w:hAnsi="宋体" w:cs="宋体"/>
          <w:sz w:val="28"/>
          <w:szCs w:val="28"/>
          <w:shd w:val="clear" w:color="auto" w:fill="FFFFFF"/>
        </w:rPr>
        <w:t>采购部邮箱：</w:t>
      </w:r>
      <w:r>
        <w:fldChar w:fldCharType="begin"/>
      </w:r>
      <w:r>
        <w:instrText xml:space="preserve"> HYPERLINK "mailto:xhjtcgb01@xinhuaedu.com" </w:instrText>
      </w:r>
      <w:r>
        <w:fldChar w:fldCharType="separate"/>
      </w:r>
      <w:r>
        <w:rPr>
          <w:rStyle w:val="11"/>
          <w:rFonts w:hint="eastAsia" w:ascii="宋体" w:hAnsi="宋体" w:cs="宋体"/>
          <w:sz w:val="28"/>
          <w:szCs w:val="28"/>
          <w:shd w:val="clear" w:color="auto" w:fill="FFFFFF"/>
        </w:rPr>
        <w:t>xhjtcgb01@xinhuaedu.com</w:t>
      </w:r>
      <w:r>
        <w:rPr>
          <w:rStyle w:val="11"/>
          <w:rFonts w:hint="eastAsia" w:ascii="宋体" w:hAnsi="宋体" w:cs="宋体"/>
          <w:sz w:val="28"/>
          <w:szCs w:val="28"/>
          <w:shd w:val="clear" w:color="auto" w:fill="FFFFFF"/>
        </w:rPr>
        <w:fldChar w:fldCharType="end"/>
      </w:r>
      <w:r>
        <w:rPr>
          <w:rFonts w:hint="eastAsia" w:ascii="宋体" w:hAnsi="宋体" w:cs="宋体"/>
          <w:sz w:val="28"/>
          <w:szCs w:val="28"/>
          <w:shd w:val="clear" w:color="auto" w:fill="FFFFFF"/>
        </w:rPr>
        <w:t>（</w:t>
      </w:r>
      <w:r>
        <w:rPr>
          <w:rFonts w:ascii="宋体" w:hAnsi="宋体" w:cs="宋体"/>
          <w:sz w:val="28"/>
          <w:szCs w:val="28"/>
          <w:shd w:val="clear" w:color="auto" w:fill="FFFFFF"/>
        </w:rPr>
        <w:t>邮件标题统一为“</w:t>
      </w:r>
      <w:r>
        <w:rPr>
          <w:rFonts w:hint="eastAsia" w:ascii="宋体" w:hAnsi="宋体" w:cs="宋体"/>
          <w:sz w:val="28"/>
          <w:szCs w:val="28"/>
          <w:shd w:val="clear" w:color="auto" w:fill="FFFFFF"/>
        </w:rPr>
        <w:t>安徽新华学院知识产权代理</w:t>
      </w:r>
      <w:r>
        <w:rPr>
          <w:rFonts w:hint="eastAsia" w:ascii="宋体" w:hAnsi="宋体" w:cs="宋体"/>
          <w:sz w:val="28"/>
          <w:szCs w:val="28"/>
          <w:shd w:val="clear" w:color="auto" w:fill="FFFFFF"/>
          <w:lang w:val="en-US" w:eastAsia="zh-CN"/>
        </w:rPr>
        <w:t>服务报价</w:t>
      </w:r>
      <w:r>
        <w:rPr>
          <w:rFonts w:hint="eastAsia" w:ascii="宋体" w:hAnsi="宋体" w:cs="宋体"/>
          <w:sz w:val="28"/>
          <w:szCs w:val="28"/>
          <w:shd w:val="clear" w:color="auto" w:fill="FFFFFF"/>
        </w:rPr>
        <w:t>文件</w:t>
      </w:r>
      <w:r>
        <w:rPr>
          <w:rFonts w:ascii="宋体" w:hAnsi="宋体" w:cs="宋体"/>
          <w:sz w:val="28"/>
          <w:szCs w:val="28"/>
          <w:shd w:val="clear" w:color="auto" w:fill="FFFFFF"/>
        </w:rPr>
        <w:t>”，邮件内容注明报</w:t>
      </w:r>
      <w:r>
        <w:rPr>
          <w:rFonts w:hint="eastAsia" w:ascii="宋体" w:hAnsi="宋体" w:cs="宋体"/>
          <w:sz w:val="28"/>
          <w:szCs w:val="28"/>
          <w:shd w:val="clear" w:color="auto" w:fill="FFFFFF"/>
          <w:lang w:val="en-US" w:eastAsia="zh-CN"/>
        </w:rPr>
        <w:t>价</w:t>
      </w:r>
      <w:r>
        <w:rPr>
          <w:rFonts w:ascii="宋体" w:hAnsi="宋体" w:cs="宋体"/>
          <w:sz w:val="28"/>
          <w:szCs w:val="28"/>
          <w:shd w:val="clear" w:color="auto" w:fill="FFFFFF"/>
        </w:rPr>
        <w:t>单位名称、联系人、联系电话、邮箱等信息</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报价文件扫描件（仅需要扫描分项报价表）和可编辑电子版以邮件附件形式发送</w:t>
      </w:r>
      <w:r>
        <w:rPr>
          <w:rFonts w:hint="eastAsia" w:ascii="宋体" w:hAnsi="宋体" w:cs="宋体"/>
          <w:sz w:val="28"/>
          <w:szCs w:val="28"/>
          <w:shd w:val="clear" w:color="auto" w:fill="FFFFFF"/>
        </w:rPr>
        <w:t>）</w:t>
      </w:r>
      <w:r>
        <w:rPr>
          <w:rFonts w:ascii="宋体" w:hAnsi="宋体" w:cs="宋体"/>
          <w:sz w:val="28"/>
          <w:szCs w:val="28"/>
          <w:shd w:val="clear" w:color="auto" w:fill="FFFFFF"/>
        </w:rPr>
        <w:t>。</w:t>
      </w:r>
    </w:p>
    <w:p>
      <w:pPr>
        <w:pStyle w:val="6"/>
        <w:widowControl/>
        <w:shd w:val="clear" w:color="auto" w:fill="FFFFFF"/>
        <w:spacing w:before="156" w:beforeLines="50" w:beforeAutospacing="0" w:after="156" w:afterLines="50" w:afterAutospacing="0" w:line="460" w:lineRule="exact"/>
        <w:rPr>
          <w:rFonts w:ascii="宋体" w:hAnsi="宋体" w:cs="宋体"/>
          <w:b/>
          <w:bCs/>
          <w:sz w:val="28"/>
          <w:szCs w:val="28"/>
          <w:shd w:val="clear" w:color="auto" w:fill="FFFFFF"/>
        </w:rPr>
      </w:pPr>
      <w:r>
        <w:rPr>
          <w:rFonts w:hint="eastAsia" w:ascii="宋体" w:hAnsi="宋体" w:cs="宋体"/>
          <w:b/>
          <w:bCs/>
          <w:sz w:val="28"/>
          <w:szCs w:val="28"/>
          <w:shd w:val="clear" w:color="auto" w:fill="FFFFFF"/>
        </w:rPr>
        <w:t>五、</w:t>
      </w:r>
      <w:r>
        <w:rPr>
          <w:rFonts w:hint="eastAsia" w:ascii="宋体" w:hAnsi="宋体" w:cs="宋体"/>
          <w:b/>
          <w:bCs/>
          <w:sz w:val="28"/>
          <w:szCs w:val="28"/>
          <w:shd w:val="clear" w:color="auto" w:fill="FFFFFF"/>
          <w:lang w:val="en-US" w:eastAsia="zh-CN"/>
        </w:rPr>
        <w:t>报价</w:t>
      </w:r>
      <w:r>
        <w:rPr>
          <w:rFonts w:hint="eastAsia" w:ascii="宋体" w:hAnsi="宋体" w:cs="宋体"/>
          <w:b/>
          <w:bCs/>
          <w:sz w:val="28"/>
          <w:szCs w:val="28"/>
          <w:shd w:val="clear" w:color="auto" w:fill="FFFFFF"/>
        </w:rPr>
        <w:t>文件应</w:t>
      </w:r>
      <w:r>
        <w:rPr>
          <w:rFonts w:hint="eastAsia" w:ascii="宋体" w:hAnsi="宋体" w:cs="宋体"/>
          <w:b/>
          <w:bCs/>
          <w:sz w:val="28"/>
          <w:szCs w:val="28"/>
          <w:shd w:val="clear" w:color="auto" w:fill="FFFFFF"/>
          <w:lang w:val="en-US" w:eastAsia="zh-CN"/>
        </w:rPr>
        <w:t>包</w:t>
      </w:r>
      <w:r>
        <w:rPr>
          <w:rFonts w:hint="eastAsia" w:ascii="宋体" w:hAnsi="宋体" w:cs="宋体"/>
          <w:b/>
          <w:bCs/>
          <w:sz w:val="28"/>
          <w:szCs w:val="28"/>
          <w:shd w:val="clear" w:color="auto" w:fill="FFFFFF"/>
        </w:rPr>
        <w:t>含以下材料（格式由</w:t>
      </w:r>
      <w:r>
        <w:rPr>
          <w:rFonts w:hint="eastAsia" w:ascii="宋体" w:hAnsi="宋体" w:cs="宋体"/>
          <w:b/>
          <w:bCs/>
          <w:sz w:val="28"/>
          <w:szCs w:val="28"/>
          <w:shd w:val="clear" w:color="auto" w:fill="FFFFFF"/>
          <w:lang w:val="en-US" w:eastAsia="zh-CN"/>
        </w:rPr>
        <w:t>报价</w:t>
      </w:r>
      <w:r>
        <w:rPr>
          <w:rFonts w:hint="eastAsia" w:ascii="宋体" w:hAnsi="宋体" w:cs="宋体"/>
          <w:b/>
          <w:bCs/>
          <w:sz w:val="28"/>
          <w:szCs w:val="28"/>
          <w:shd w:val="clear" w:color="auto" w:fill="FFFFFF"/>
        </w:rPr>
        <w:t>单位根据项目需求自拟）</w:t>
      </w:r>
    </w:p>
    <w:p>
      <w:pPr>
        <w:pStyle w:val="6"/>
        <w:widowControl/>
        <w:shd w:val="clear" w:color="auto" w:fill="FFFFFF"/>
        <w:spacing w:before="0" w:beforeAutospacing="0" w:after="0" w:afterAutospacing="0" w:line="460" w:lineRule="exact"/>
        <w:ind w:firstLine="560" w:firstLineChars="200"/>
        <w:rPr>
          <w:rFonts w:hint="eastAsia" w:ascii="宋体" w:hAnsi="宋体" w:eastAsia="宋体" w:cs="宋体"/>
          <w:sz w:val="28"/>
          <w:szCs w:val="28"/>
          <w:u w:val="none"/>
          <w:shd w:val="clear" w:color="auto" w:fill="FFFFFF"/>
          <w:lang w:eastAsia="zh-CN"/>
        </w:rPr>
      </w:pPr>
      <w:r>
        <w:rPr>
          <w:rFonts w:hint="eastAsia" w:ascii="宋体" w:hAnsi="宋体" w:cs="宋体"/>
          <w:sz w:val="28"/>
          <w:szCs w:val="28"/>
          <w:u w:val="none"/>
          <w:shd w:val="clear" w:color="auto" w:fill="FFFFFF"/>
        </w:rPr>
        <w:t>1.企业简介</w:t>
      </w:r>
      <w:r>
        <w:rPr>
          <w:rFonts w:hint="eastAsia" w:ascii="宋体" w:hAnsi="宋体" w:cs="宋体"/>
          <w:sz w:val="28"/>
          <w:szCs w:val="28"/>
          <w:u w:val="none"/>
          <w:shd w:val="clear" w:color="auto" w:fill="FFFFFF"/>
          <w:lang w:eastAsia="zh-CN"/>
        </w:rPr>
        <w:t>。</w:t>
      </w:r>
    </w:p>
    <w:p>
      <w:pPr>
        <w:pStyle w:val="6"/>
        <w:widowControl/>
        <w:shd w:val="clear" w:color="auto" w:fill="FFFFFF"/>
        <w:spacing w:before="0" w:beforeAutospacing="0" w:after="0" w:afterAutospacing="0" w:line="460" w:lineRule="exact"/>
        <w:ind w:firstLine="560" w:firstLineChars="200"/>
        <w:rPr>
          <w:rFonts w:hint="eastAsia" w:ascii="宋体" w:hAnsi="宋体" w:eastAsia="宋体" w:cs="宋体"/>
          <w:sz w:val="28"/>
          <w:szCs w:val="28"/>
          <w:u w:val="none"/>
          <w:shd w:val="clear" w:color="auto" w:fill="FFFFFF"/>
          <w:lang w:eastAsia="zh-CN"/>
        </w:rPr>
      </w:pPr>
      <w:r>
        <w:rPr>
          <w:rFonts w:hint="eastAsia" w:ascii="宋体" w:hAnsi="宋体" w:cs="宋体"/>
          <w:sz w:val="28"/>
          <w:szCs w:val="28"/>
          <w:u w:val="none"/>
          <w:shd w:val="clear" w:color="auto" w:fill="FFFFFF"/>
        </w:rPr>
        <w:t>2.分项报价表</w:t>
      </w:r>
      <w:r>
        <w:rPr>
          <w:rFonts w:hint="eastAsia" w:ascii="宋体" w:hAnsi="宋体" w:cs="宋体"/>
          <w:sz w:val="28"/>
          <w:szCs w:val="28"/>
          <w:u w:val="none"/>
          <w:shd w:val="clear" w:color="auto" w:fill="FFFFFF"/>
          <w:lang w:eastAsia="zh-CN"/>
        </w:rPr>
        <w:t>。</w:t>
      </w:r>
    </w:p>
    <w:p>
      <w:pPr>
        <w:pStyle w:val="6"/>
        <w:widowControl/>
        <w:shd w:val="clear" w:color="auto" w:fill="FFFFFF"/>
        <w:spacing w:before="0" w:beforeAutospacing="0" w:after="0" w:afterAutospacing="0" w:line="460" w:lineRule="exact"/>
        <w:ind w:firstLine="560" w:firstLineChars="200"/>
        <w:rPr>
          <w:rFonts w:hint="eastAsia" w:ascii="宋体" w:hAnsi="宋体" w:eastAsia="宋体" w:cs="宋体"/>
          <w:sz w:val="28"/>
          <w:szCs w:val="28"/>
          <w:u w:val="none"/>
          <w:shd w:val="clear" w:color="auto" w:fill="FFFFFF"/>
          <w:lang w:eastAsia="zh-CN"/>
        </w:rPr>
      </w:pPr>
      <w:r>
        <w:rPr>
          <w:rFonts w:hint="eastAsia" w:ascii="宋体" w:hAnsi="宋体" w:cs="宋体"/>
          <w:sz w:val="28"/>
          <w:szCs w:val="28"/>
          <w:u w:val="none"/>
          <w:shd w:val="clear" w:color="auto" w:fill="FFFFFF"/>
          <w:lang w:val="en-US" w:eastAsia="zh-CN"/>
        </w:rPr>
        <w:t>3</w:t>
      </w:r>
      <w:r>
        <w:rPr>
          <w:rFonts w:hint="eastAsia" w:ascii="宋体" w:hAnsi="宋体" w:cs="宋体"/>
          <w:sz w:val="28"/>
          <w:szCs w:val="28"/>
          <w:u w:val="none"/>
          <w:shd w:val="clear" w:color="auto" w:fill="FFFFFF"/>
        </w:rPr>
        <w:t>.法定代表人身份证明及身份证复印件</w:t>
      </w:r>
      <w:r>
        <w:rPr>
          <w:rFonts w:hint="eastAsia" w:ascii="宋体" w:hAnsi="宋体" w:cs="宋体"/>
          <w:sz w:val="28"/>
          <w:szCs w:val="28"/>
          <w:u w:val="none"/>
          <w:shd w:val="clear" w:color="auto" w:fill="FFFFFF"/>
          <w:lang w:eastAsia="zh-CN"/>
        </w:rPr>
        <w:t>。</w:t>
      </w:r>
    </w:p>
    <w:p>
      <w:pPr>
        <w:pStyle w:val="6"/>
        <w:widowControl/>
        <w:shd w:val="clear" w:color="auto" w:fill="FFFFFF"/>
        <w:spacing w:before="0" w:beforeAutospacing="0" w:after="0" w:afterAutospacing="0" w:line="460" w:lineRule="exact"/>
        <w:ind w:firstLine="560" w:firstLineChars="200"/>
        <w:rPr>
          <w:rFonts w:hint="eastAsia" w:ascii="宋体" w:hAnsi="宋体" w:eastAsia="宋体" w:cs="宋体"/>
          <w:sz w:val="28"/>
          <w:szCs w:val="28"/>
          <w:u w:val="none"/>
          <w:shd w:val="clear" w:color="auto" w:fill="FFFFFF"/>
          <w:lang w:eastAsia="zh-CN"/>
        </w:rPr>
      </w:pPr>
      <w:r>
        <w:rPr>
          <w:rFonts w:hint="eastAsia" w:ascii="宋体" w:hAnsi="宋体" w:cs="宋体"/>
          <w:sz w:val="28"/>
          <w:szCs w:val="28"/>
          <w:u w:val="none"/>
          <w:shd w:val="clear" w:color="auto" w:fill="FFFFFF"/>
          <w:lang w:val="en-US" w:eastAsia="zh-CN"/>
        </w:rPr>
        <w:t>4</w:t>
      </w:r>
      <w:r>
        <w:rPr>
          <w:rFonts w:hint="eastAsia" w:ascii="宋体" w:hAnsi="宋体" w:cs="宋体"/>
          <w:sz w:val="28"/>
          <w:szCs w:val="28"/>
          <w:u w:val="none"/>
          <w:shd w:val="clear" w:color="auto" w:fill="FFFFFF"/>
        </w:rPr>
        <w:t>.授权委托书及被委托人身份证复印件</w:t>
      </w:r>
      <w:r>
        <w:rPr>
          <w:rFonts w:hint="eastAsia" w:ascii="宋体" w:hAnsi="宋体" w:cs="宋体"/>
          <w:sz w:val="28"/>
          <w:szCs w:val="28"/>
          <w:u w:val="none"/>
          <w:shd w:val="clear" w:color="auto" w:fill="FFFFFF"/>
          <w:lang w:eastAsia="zh-CN"/>
        </w:rPr>
        <w:t>。</w:t>
      </w:r>
    </w:p>
    <w:p>
      <w:pPr>
        <w:pStyle w:val="6"/>
        <w:widowControl/>
        <w:shd w:val="clear" w:color="auto" w:fill="FFFFFF"/>
        <w:spacing w:before="0" w:beforeAutospacing="0" w:after="0" w:afterAutospacing="0" w:line="460" w:lineRule="exact"/>
        <w:ind w:firstLine="560" w:firstLineChars="200"/>
        <w:rPr>
          <w:rFonts w:hint="eastAsia" w:ascii="宋体" w:hAnsi="宋体" w:eastAsia="宋体" w:cs="宋体"/>
          <w:sz w:val="28"/>
          <w:szCs w:val="28"/>
          <w:u w:val="none"/>
          <w:shd w:val="clear" w:color="auto" w:fill="FFFFFF"/>
          <w:lang w:eastAsia="zh-CN"/>
        </w:rPr>
      </w:pPr>
      <w:r>
        <w:rPr>
          <w:rFonts w:hint="eastAsia" w:ascii="宋体" w:hAnsi="宋体" w:cs="宋体"/>
          <w:sz w:val="28"/>
          <w:szCs w:val="28"/>
          <w:u w:val="none"/>
          <w:shd w:val="clear" w:color="auto" w:fill="FFFFFF"/>
          <w:lang w:val="en-US" w:eastAsia="zh-CN"/>
        </w:rPr>
        <w:t>5</w:t>
      </w:r>
      <w:r>
        <w:rPr>
          <w:rFonts w:hint="eastAsia" w:ascii="宋体" w:hAnsi="宋体" w:cs="宋体"/>
          <w:sz w:val="28"/>
          <w:szCs w:val="28"/>
          <w:u w:val="none"/>
          <w:shd w:val="clear" w:color="auto" w:fill="FFFFFF"/>
        </w:rPr>
        <w:t>.经年审合格的营业执照（三证合一）复印件</w:t>
      </w:r>
      <w:r>
        <w:rPr>
          <w:rFonts w:hint="eastAsia" w:ascii="宋体" w:hAnsi="宋体" w:cs="宋体"/>
          <w:sz w:val="28"/>
          <w:szCs w:val="28"/>
          <w:u w:val="none"/>
          <w:shd w:val="clear" w:color="auto" w:fill="FFFFFF"/>
          <w:lang w:eastAsia="zh-CN"/>
        </w:rPr>
        <w:t>。</w:t>
      </w:r>
    </w:p>
    <w:p>
      <w:pPr>
        <w:pStyle w:val="6"/>
        <w:widowControl/>
        <w:shd w:val="clear" w:color="auto" w:fill="FFFFFF"/>
        <w:spacing w:before="0" w:beforeAutospacing="0" w:after="0" w:afterAutospacing="0" w:line="460" w:lineRule="exact"/>
        <w:ind w:firstLine="560" w:firstLineChars="200"/>
        <w:rPr>
          <w:rFonts w:hint="eastAsia" w:ascii="宋体" w:hAnsi="宋体" w:eastAsia="宋体" w:cs="宋体"/>
          <w:sz w:val="28"/>
          <w:szCs w:val="28"/>
          <w:u w:val="none"/>
          <w:shd w:val="clear" w:color="auto" w:fill="FFFFFF"/>
          <w:lang w:eastAsia="zh-CN"/>
        </w:rPr>
      </w:pPr>
      <w:r>
        <w:rPr>
          <w:rFonts w:hint="eastAsia" w:ascii="宋体" w:hAnsi="宋体" w:cs="宋体"/>
          <w:sz w:val="28"/>
          <w:szCs w:val="28"/>
          <w:u w:val="none"/>
          <w:shd w:val="clear" w:color="auto" w:fill="FFFFFF"/>
          <w:lang w:val="en-US" w:eastAsia="zh-CN"/>
        </w:rPr>
        <w:t>6</w:t>
      </w:r>
      <w:r>
        <w:rPr>
          <w:rFonts w:hint="eastAsia" w:ascii="宋体" w:hAnsi="宋体" w:cs="宋体"/>
          <w:sz w:val="28"/>
          <w:szCs w:val="28"/>
          <w:u w:val="none"/>
          <w:shd w:val="clear" w:color="auto" w:fill="FFFFFF"/>
        </w:rPr>
        <w:t>.售后服务承诺书</w:t>
      </w:r>
      <w:r>
        <w:rPr>
          <w:rFonts w:hint="eastAsia" w:ascii="宋体" w:hAnsi="宋体" w:cs="宋体"/>
          <w:sz w:val="28"/>
          <w:szCs w:val="28"/>
          <w:u w:val="none"/>
          <w:shd w:val="clear" w:color="auto" w:fill="FFFFFF"/>
          <w:lang w:eastAsia="zh-CN"/>
        </w:rPr>
        <w:t>。</w:t>
      </w:r>
    </w:p>
    <w:p>
      <w:pPr>
        <w:pStyle w:val="6"/>
        <w:widowControl/>
        <w:shd w:val="clear" w:color="auto" w:fill="FFFFFF"/>
        <w:spacing w:before="0" w:beforeAutospacing="0" w:after="0" w:afterAutospacing="0" w:line="460" w:lineRule="exact"/>
        <w:ind w:firstLine="560" w:firstLineChars="200"/>
        <w:rPr>
          <w:rFonts w:hint="eastAsia" w:ascii="宋体" w:hAnsi="宋体" w:eastAsia="宋体" w:cs="宋体"/>
          <w:sz w:val="28"/>
          <w:szCs w:val="28"/>
          <w:u w:val="none"/>
          <w:shd w:val="clear" w:color="auto" w:fill="FFFFFF"/>
          <w:lang w:eastAsia="zh-CN"/>
        </w:rPr>
      </w:pPr>
      <w:r>
        <w:rPr>
          <w:rFonts w:hint="eastAsia" w:ascii="宋体" w:hAnsi="宋体" w:cs="宋体"/>
          <w:sz w:val="28"/>
          <w:szCs w:val="28"/>
          <w:u w:val="none"/>
          <w:shd w:val="clear" w:color="auto" w:fill="FFFFFF"/>
          <w:lang w:val="en-US" w:eastAsia="zh-CN"/>
        </w:rPr>
        <w:t>7</w:t>
      </w:r>
      <w:r>
        <w:rPr>
          <w:rFonts w:hint="eastAsia" w:ascii="宋体" w:hAnsi="宋体" w:cs="宋体"/>
          <w:sz w:val="28"/>
          <w:szCs w:val="28"/>
          <w:u w:val="none"/>
          <w:shd w:val="clear" w:color="auto" w:fill="FFFFFF"/>
        </w:rPr>
        <w:t>.</w:t>
      </w:r>
      <w:r>
        <w:rPr>
          <w:rFonts w:hint="eastAsia" w:ascii="宋体" w:hAnsi="宋体" w:cs="宋体"/>
          <w:sz w:val="28"/>
          <w:szCs w:val="28"/>
          <w:u w:val="none"/>
          <w:shd w:val="clear" w:color="auto" w:fill="FFFFFF"/>
          <w:lang w:val="en-US" w:eastAsia="zh-CN"/>
        </w:rPr>
        <w:t>报价</w:t>
      </w:r>
      <w:r>
        <w:rPr>
          <w:rFonts w:hint="eastAsia" w:ascii="宋体" w:hAnsi="宋体" w:cs="宋体"/>
          <w:sz w:val="28"/>
          <w:szCs w:val="28"/>
          <w:u w:val="none"/>
          <w:shd w:val="clear" w:color="auto" w:fill="FFFFFF"/>
        </w:rPr>
        <w:t>单位</w:t>
      </w:r>
      <w:r>
        <w:rPr>
          <w:rFonts w:hint="eastAsia" w:ascii="宋体" w:hAnsi="宋体" w:cs="宋体"/>
          <w:sz w:val="28"/>
          <w:szCs w:val="28"/>
          <w:u w:val="none"/>
          <w:shd w:val="clear" w:color="auto" w:fill="FFFFFF"/>
          <w:lang w:val="en-US" w:eastAsia="zh-CN"/>
        </w:rPr>
        <w:t>取得的</w:t>
      </w:r>
      <w:r>
        <w:rPr>
          <w:rFonts w:hint="eastAsia" w:ascii="宋体" w:hAnsi="宋体" w:cs="宋体"/>
          <w:sz w:val="28"/>
          <w:szCs w:val="28"/>
          <w:u w:val="none"/>
          <w:shd w:val="clear" w:color="auto" w:fill="FFFFFF"/>
        </w:rPr>
        <w:t>相关资质证书或技术等级证书复印件</w:t>
      </w:r>
      <w:r>
        <w:rPr>
          <w:rFonts w:hint="eastAsia" w:ascii="宋体" w:hAnsi="宋体" w:cs="宋体"/>
          <w:sz w:val="28"/>
          <w:szCs w:val="28"/>
          <w:u w:val="none"/>
          <w:shd w:val="clear" w:color="auto" w:fill="FFFFFF"/>
          <w:lang w:eastAsia="zh-CN"/>
        </w:rPr>
        <w:t>。</w:t>
      </w:r>
    </w:p>
    <w:p>
      <w:pPr>
        <w:pStyle w:val="6"/>
        <w:widowControl/>
        <w:shd w:val="clear" w:color="auto" w:fill="FFFFFF"/>
        <w:spacing w:before="0" w:beforeAutospacing="0" w:after="0" w:afterAutospacing="0" w:line="460" w:lineRule="exact"/>
        <w:ind w:firstLine="560" w:firstLineChars="200"/>
        <w:rPr>
          <w:rFonts w:hint="eastAsia" w:ascii="宋体" w:hAnsi="宋体" w:eastAsia="宋体" w:cs="宋体"/>
          <w:sz w:val="28"/>
          <w:szCs w:val="28"/>
          <w:u w:val="none"/>
          <w:shd w:val="clear" w:color="auto" w:fill="FFFFFF"/>
          <w:lang w:eastAsia="zh-CN"/>
        </w:rPr>
      </w:pPr>
      <w:r>
        <w:rPr>
          <w:rFonts w:hint="eastAsia" w:ascii="宋体" w:hAnsi="宋体" w:cs="宋体"/>
          <w:sz w:val="28"/>
          <w:szCs w:val="28"/>
          <w:u w:val="none"/>
          <w:shd w:val="clear" w:color="auto" w:fill="FFFFFF"/>
          <w:lang w:val="en-US" w:eastAsia="zh-CN"/>
        </w:rPr>
        <w:t>8</w:t>
      </w:r>
      <w:r>
        <w:rPr>
          <w:rFonts w:hint="eastAsia" w:ascii="宋体" w:hAnsi="宋体" w:cs="宋体"/>
          <w:sz w:val="28"/>
          <w:szCs w:val="28"/>
          <w:u w:val="none"/>
          <w:shd w:val="clear" w:color="auto" w:fill="FFFFFF"/>
        </w:rPr>
        <w:t>.近三年相似类型主要业绩/案例（需提供3家以上合同复印件）</w:t>
      </w:r>
      <w:r>
        <w:rPr>
          <w:rFonts w:hint="eastAsia" w:ascii="宋体" w:hAnsi="宋体" w:cs="宋体"/>
          <w:sz w:val="28"/>
          <w:szCs w:val="28"/>
          <w:u w:val="none"/>
          <w:shd w:val="clear" w:color="auto" w:fill="FFFFFF"/>
          <w:lang w:eastAsia="zh-CN"/>
        </w:rPr>
        <w:t>。</w:t>
      </w:r>
    </w:p>
    <w:p>
      <w:pPr>
        <w:pStyle w:val="6"/>
        <w:widowControl/>
        <w:shd w:val="clear" w:color="auto" w:fill="FFFFFF"/>
        <w:spacing w:before="0" w:beforeAutospacing="0" w:after="0" w:afterAutospacing="0" w:line="460" w:lineRule="exact"/>
        <w:ind w:firstLine="560" w:firstLineChars="200"/>
        <w:rPr>
          <w:rFonts w:hint="eastAsia" w:ascii="宋体" w:hAnsi="宋体" w:cs="宋体"/>
          <w:sz w:val="28"/>
          <w:szCs w:val="28"/>
          <w:u w:val="none"/>
          <w:shd w:val="clear" w:color="auto" w:fill="FFFFFF"/>
        </w:rPr>
      </w:pPr>
      <w:r>
        <w:rPr>
          <w:rFonts w:hint="eastAsia" w:ascii="宋体" w:hAnsi="宋体" w:cs="宋体"/>
          <w:sz w:val="28"/>
          <w:szCs w:val="28"/>
          <w:u w:val="none"/>
          <w:shd w:val="clear" w:color="auto" w:fill="FFFFFF"/>
          <w:lang w:val="en-US" w:eastAsia="zh-CN"/>
        </w:rPr>
        <w:t>9</w:t>
      </w:r>
      <w:r>
        <w:rPr>
          <w:rFonts w:hint="eastAsia" w:ascii="宋体" w:hAnsi="宋体" w:cs="宋体"/>
          <w:sz w:val="28"/>
          <w:szCs w:val="28"/>
          <w:u w:val="none"/>
          <w:shd w:val="clear" w:color="auto" w:fill="FFFFFF"/>
        </w:rPr>
        <w:t>.</w:t>
      </w:r>
      <w:r>
        <w:rPr>
          <w:rFonts w:hint="eastAsia" w:ascii="宋体" w:hAnsi="宋体" w:cs="宋体"/>
          <w:sz w:val="28"/>
          <w:szCs w:val="28"/>
          <w:u w:val="none"/>
          <w:shd w:val="clear" w:color="auto" w:fill="FFFFFF"/>
          <w:lang w:val="en-US" w:eastAsia="zh-CN"/>
        </w:rPr>
        <w:t>询价</w:t>
      </w:r>
      <w:r>
        <w:rPr>
          <w:rFonts w:hint="eastAsia" w:ascii="宋体" w:hAnsi="宋体" w:cs="宋体"/>
          <w:sz w:val="28"/>
          <w:szCs w:val="28"/>
          <w:u w:val="none"/>
          <w:shd w:val="clear" w:color="auto" w:fill="FFFFFF"/>
        </w:rPr>
        <w:t>文件中要求提供的其他相关资料及</w:t>
      </w:r>
      <w:r>
        <w:rPr>
          <w:rFonts w:hint="eastAsia" w:ascii="宋体" w:hAnsi="宋体" w:cs="宋体"/>
          <w:sz w:val="28"/>
          <w:szCs w:val="28"/>
          <w:u w:val="none"/>
          <w:shd w:val="clear" w:color="auto" w:fill="FFFFFF"/>
          <w:lang w:val="en-US" w:eastAsia="zh-CN"/>
        </w:rPr>
        <w:t>报价</w:t>
      </w:r>
      <w:r>
        <w:rPr>
          <w:rFonts w:hint="eastAsia" w:ascii="宋体" w:hAnsi="宋体" w:cs="宋体"/>
          <w:sz w:val="28"/>
          <w:szCs w:val="28"/>
          <w:u w:val="none"/>
          <w:shd w:val="clear" w:color="auto" w:fill="FFFFFF"/>
        </w:rPr>
        <w:t>单位认为需要提供的其他材料。</w:t>
      </w:r>
    </w:p>
    <w:p>
      <w:pPr>
        <w:pStyle w:val="6"/>
        <w:widowControl/>
        <w:shd w:val="clear" w:color="auto" w:fill="FFFFFF"/>
        <w:spacing w:before="156" w:beforeLines="50" w:beforeAutospacing="0" w:after="156" w:afterLines="50" w:afterAutospacing="0" w:line="460" w:lineRule="exact"/>
        <w:rPr>
          <w:rFonts w:ascii="宋体" w:hAnsi="宋体" w:cs="宋体"/>
          <w:b/>
          <w:bCs/>
          <w:sz w:val="28"/>
          <w:szCs w:val="28"/>
          <w:shd w:val="clear" w:color="auto" w:fill="FFFFFF"/>
        </w:rPr>
      </w:pPr>
      <w:r>
        <w:rPr>
          <w:rFonts w:hint="eastAsia" w:ascii="宋体" w:hAnsi="宋体" w:cs="宋体"/>
          <w:b/>
          <w:bCs/>
          <w:sz w:val="28"/>
          <w:szCs w:val="28"/>
          <w:shd w:val="clear" w:color="auto" w:fill="FFFFFF"/>
        </w:rPr>
        <w:t>六、联系方式</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联系地址：</w:t>
      </w:r>
      <w:r>
        <w:rPr>
          <w:rFonts w:hint="eastAsia" w:ascii="宋体" w:hAnsi="宋体" w:cs="宋体"/>
          <w:sz w:val="28"/>
          <w:szCs w:val="28"/>
          <w:u w:val="single"/>
          <w:shd w:val="clear" w:color="auto" w:fill="FFFFFF"/>
        </w:rPr>
        <w:t>中国·合肥国家高新技术产业开发区望江西路555号安徽新华集团采购部。</w:t>
      </w:r>
    </w:p>
    <w:p>
      <w:pPr>
        <w:pStyle w:val="6"/>
        <w:widowControl/>
        <w:shd w:val="clear" w:color="auto" w:fill="FFFFFF"/>
        <w:spacing w:before="0" w:beforeAutospacing="0" w:after="0" w:afterAutospacing="0" w:line="460" w:lineRule="exact"/>
        <w:ind w:firstLine="560" w:firstLineChars="200"/>
        <w:rPr>
          <w:rFonts w:cs="宋体" w:asciiTheme="minorEastAsia" w:hAnsiTheme="minorEastAsia" w:eastAsiaTheme="minorEastAsia"/>
          <w:sz w:val="28"/>
          <w:szCs w:val="28"/>
          <w:u w:val="single"/>
          <w:shd w:val="clear" w:color="auto" w:fill="FFFFFF"/>
        </w:rPr>
      </w:pPr>
      <w:r>
        <w:rPr>
          <w:rFonts w:hint="eastAsia" w:cs="宋体" w:asciiTheme="minorEastAsia" w:hAnsiTheme="minorEastAsia" w:eastAsiaTheme="minorEastAsia"/>
          <w:sz w:val="28"/>
          <w:szCs w:val="28"/>
          <w:shd w:val="clear" w:color="auto" w:fill="FFFFFF"/>
        </w:rPr>
        <w:t>联系人及电话：</w:t>
      </w:r>
      <w:r>
        <w:rPr>
          <w:rFonts w:hint="eastAsia" w:cs="宋体" w:asciiTheme="minorEastAsia" w:hAnsiTheme="minorEastAsia" w:eastAsiaTheme="minorEastAsia"/>
          <w:sz w:val="28"/>
          <w:szCs w:val="28"/>
          <w:u w:val="single"/>
          <w:shd w:val="clear" w:color="auto" w:fill="FFFFFF"/>
        </w:rPr>
        <w:t xml:space="preserve">谢老师18956067518  </w:t>
      </w:r>
      <w:r>
        <w:rPr>
          <w:rFonts w:hint="eastAsia" w:cs="宋体" w:asciiTheme="minorEastAsia" w:hAnsiTheme="minorEastAsia" w:eastAsiaTheme="minorEastAsia"/>
          <w:sz w:val="28"/>
          <w:szCs w:val="28"/>
          <w:u w:val="single"/>
          <w:shd w:val="clear" w:color="auto" w:fill="FFFFFF"/>
          <w:lang w:val="en-US" w:eastAsia="zh-CN"/>
        </w:rPr>
        <w:t>程</w:t>
      </w:r>
      <w:r>
        <w:rPr>
          <w:rFonts w:hint="eastAsia" w:cs="宋体" w:asciiTheme="minorEastAsia" w:hAnsiTheme="minorEastAsia" w:eastAsiaTheme="minorEastAsia"/>
          <w:sz w:val="28"/>
          <w:szCs w:val="28"/>
          <w:u w:val="single"/>
          <w:shd w:val="clear" w:color="auto" w:fill="FFFFFF"/>
        </w:rPr>
        <w:t>老师</w:t>
      </w:r>
      <w:r>
        <w:rPr>
          <w:rFonts w:hint="eastAsia" w:cs="宋体" w:asciiTheme="minorEastAsia" w:hAnsiTheme="minorEastAsia" w:eastAsiaTheme="minorEastAsia"/>
          <w:sz w:val="28"/>
          <w:szCs w:val="28"/>
          <w:u w:val="single"/>
          <w:shd w:val="clear" w:color="auto" w:fill="FFFFFF"/>
          <w:lang w:val="en-US" w:eastAsia="zh-CN"/>
        </w:rPr>
        <w:t>15855198331</w:t>
      </w:r>
    </w:p>
    <w:p>
      <w:pPr>
        <w:pStyle w:val="6"/>
        <w:widowControl/>
        <w:shd w:val="clear" w:color="auto" w:fill="FFFFFF"/>
        <w:spacing w:before="0" w:beforeAutospacing="0" w:after="0" w:afterAutospacing="0" w:line="460" w:lineRule="exact"/>
        <w:ind w:firstLine="560" w:firstLineChars="200"/>
        <w:rPr>
          <w:rFonts w:cs="宋体" w:asciiTheme="minorEastAsia" w:hAnsiTheme="minorEastAsia" w:eastAsiaTheme="minorEastAsia"/>
          <w:sz w:val="28"/>
          <w:szCs w:val="28"/>
          <w:u w:val="single"/>
          <w:shd w:val="clear" w:color="auto" w:fill="FFFFFF"/>
        </w:rPr>
      </w:pPr>
      <w:r>
        <w:rPr>
          <w:rFonts w:hint="eastAsia" w:cs="宋体" w:asciiTheme="minorEastAsia" w:hAnsiTheme="minorEastAsia" w:eastAsiaTheme="minorEastAsia"/>
          <w:sz w:val="28"/>
          <w:szCs w:val="28"/>
          <w:shd w:val="clear" w:color="auto" w:fill="FFFFFF"/>
        </w:rPr>
        <w:t>办公电话：</w:t>
      </w:r>
      <w:r>
        <w:rPr>
          <w:rFonts w:hint="eastAsia" w:cs="宋体" w:asciiTheme="minorEastAsia" w:hAnsiTheme="minorEastAsia" w:eastAsiaTheme="minorEastAsia"/>
          <w:sz w:val="28"/>
          <w:szCs w:val="28"/>
          <w:u w:val="single"/>
          <w:shd w:val="clear" w:color="auto" w:fill="FFFFFF"/>
        </w:rPr>
        <w:t>0551-65872629</w:t>
      </w:r>
    </w:p>
    <w:p>
      <w:pPr>
        <w:pStyle w:val="6"/>
        <w:widowControl/>
        <w:shd w:val="clear" w:color="auto" w:fill="FFFFFF"/>
        <w:spacing w:before="0" w:beforeAutospacing="0" w:after="0" w:afterAutospacing="0" w:line="460" w:lineRule="exact"/>
        <w:ind w:firstLine="560" w:firstLineChars="200"/>
        <w:rPr>
          <w:rFonts w:asciiTheme="minorEastAsia" w:hAnsiTheme="minorEastAsia" w:eastAsiaTheme="minorEastAsia"/>
          <w:sz w:val="28"/>
          <w:szCs w:val="28"/>
          <w:u w:val="single"/>
        </w:rPr>
      </w:pPr>
      <w:r>
        <w:rPr>
          <w:rFonts w:hint="eastAsia" w:cs="宋体" w:asciiTheme="minorEastAsia" w:hAnsiTheme="minorEastAsia" w:eastAsiaTheme="minorEastAsia"/>
          <w:sz w:val="28"/>
          <w:szCs w:val="28"/>
          <w:shd w:val="clear" w:color="auto" w:fill="FFFFFF"/>
        </w:rPr>
        <w:t>电子邮箱：</w:t>
      </w:r>
      <w:r>
        <w:fldChar w:fldCharType="begin"/>
      </w:r>
      <w:r>
        <w:instrText xml:space="preserve"> HYPERLINK "mailto:xhjtcgb01@xinhuaedu.com" </w:instrText>
      </w:r>
      <w:r>
        <w:fldChar w:fldCharType="separate"/>
      </w:r>
      <w:r>
        <w:rPr>
          <w:rStyle w:val="11"/>
          <w:rFonts w:asciiTheme="minorEastAsia" w:hAnsiTheme="minorEastAsia" w:eastAsiaTheme="minorEastAsia"/>
          <w:sz w:val="28"/>
          <w:szCs w:val="28"/>
        </w:rPr>
        <w:t>xhjtcgb01@xinhuaedu.com</w:t>
      </w:r>
      <w:r>
        <w:rPr>
          <w:rStyle w:val="11"/>
          <w:rFonts w:asciiTheme="minorEastAsia" w:hAnsiTheme="minorEastAsia" w:eastAsiaTheme="minorEastAsia"/>
          <w:sz w:val="28"/>
          <w:szCs w:val="28"/>
        </w:rPr>
        <w:fldChar w:fldCharType="end"/>
      </w:r>
    </w:p>
    <w:p>
      <w:pPr>
        <w:pStyle w:val="6"/>
        <w:widowControl/>
        <w:shd w:val="clear" w:color="auto" w:fill="FFFFFF"/>
        <w:spacing w:before="156" w:beforeLines="50" w:beforeAutospacing="0" w:after="156" w:afterLines="50" w:afterAutospacing="0" w:line="460" w:lineRule="exact"/>
        <w:rPr>
          <w:rFonts w:ascii="宋体" w:hAnsi="宋体" w:cs="宋体"/>
          <w:b/>
          <w:bCs/>
          <w:sz w:val="28"/>
          <w:szCs w:val="28"/>
          <w:shd w:val="clear" w:color="auto" w:fill="FFFFFF"/>
        </w:rPr>
      </w:pPr>
      <w:r>
        <w:rPr>
          <w:rFonts w:hint="eastAsia" w:ascii="宋体" w:hAnsi="宋体" w:cs="宋体"/>
          <w:b/>
          <w:bCs/>
          <w:sz w:val="28"/>
          <w:szCs w:val="28"/>
          <w:shd w:val="clear" w:color="auto" w:fill="FFFFFF"/>
        </w:rPr>
        <w:t>七、重要提示</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1.报价人对本公告中涉及对产品、服务等描述的技术参数、技术标准、产品配置等认为包含指定性、倾向性的内容，欢迎报价人向询价方提出质疑或咨询。</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2.报价人在获得公告、文件等资料后，如果有问题需要询价方解释和答疑，应当答疑截止时间前，以报价人法定代表人或其授权代表签字的书面方式向询价方提交质疑文件并提供电子版（发至询价方电子邮箱xhjtcgb01@xinhuaedu.com）。</w:t>
      </w:r>
    </w:p>
    <w:p>
      <w:pPr>
        <w:pStyle w:val="6"/>
        <w:widowControl/>
        <w:shd w:val="clear" w:color="auto" w:fill="FFFFFF"/>
        <w:spacing w:before="0" w:beforeAutospacing="0" w:after="0" w:afterAutospacing="0" w:line="460" w:lineRule="exact"/>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3.本项目的采购文件及其他资料（含澄清、答疑及相关补充文件）通过询价方电子邮箱发出，询价方不再另行书面通知，报价人应及时关注、查阅。因未及时查看导致不利后果的，责任自负。</w:t>
      </w:r>
    </w:p>
    <w:p>
      <w:pPr>
        <w:pStyle w:val="6"/>
        <w:widowControl/>
        <w:shd w:val="clear" w:color="auto" w:fill="FFFFFF"/>
        <w:spacing w:before="0" w:beforeAutospacing="0" w:after="0" w:afterAutospacing="0" w:line="500" w:lineRule="exact"/>
        <w:jc w:val="right"/>
        <w:rPr>
          <w:rFonts w:ascii="宋体" w:hAnsi="宋体" w:cs="宋体"/>
          <w:bCs/>
          <w:sz w:val="28"/>
          <w:szCs w:val="28"/>
        </w:rPr>
      </w:pPr>
      <w:r>
        <w:rPr>
          <w:rFonts w:hint="eastAsia" w:ascii="宋体" w:hAnsi="宋体" w:cs="宋体"/>
          <w:bCs/>
          <w:sz w:val="28"/>
          <w:szCs w:val="28"/>
          <w:shd w:val="clear" w:color="auto" w:fill="FFFFFF"/>
        </w:rPr>
        <w:t>安徽新华集团投资有限公司采购部</w:t>
      </w:r>
    </w:p>
    <w:p>
      <w:pPr>
        <w:pStyle w:val="6"/>
        <w:widowControl/>
        <w:shd w:val="clear" w:color="auto" w:fill="FFFFFF"/>
        <w:spacing w:before="0" w:beforeAutospacing="0" w:after="0" w:afterAutospacing="0" w:line="500" w:lineRule="exact"/>
        <w:ind w:right="905" w:rightChars="431"/>
        <w:jc w:val="right"/>
        <w:rPr>
          <w:rFonts w:hint="eastAsia" w:ascii="宋体" w:hAnsi="宋体" w:cs="宋体"/>
          <w:bCs/>
          <w:sz w:val="28"/>
          <w:szCs w:val="28"/>
          <w:shd w:val="clear" w:color="auto" w:fill="FFFFFF"/>
        </w:rPr>
      </w:pPr>
      <w:r>
        <w:rPr>
          <w:rFonts w:hint="eastAsia" w:ascii="宋体" w:hAnsi="宋体" w:cs="宋体"/>
          <w:bCs/>
          <w:sz w:val="28"/>
          <w:szCs w:val="28"/>
          <w:shd w:val="clear" w:color="auto" w:fill="FFFFFF"/>
        </w:rPr>
        <w:t>202</w:t>
      </w:r>
      <w:r>
        <w:rPr>
          <w:rFonts w:hint="eastAsia" w:ascii="宋体" w:hAnsi="宋体" w:cs="宋体"/>
          <w:bCs/>
          <w:sz w:val="28"/>
          <w:szCs w:val="28"/>
          <w:shd w:val="clear" w:color="auto" w:fill="FFFFFF"/>
          <w:lang w:val="en-US" w:eastAsia="zh-CN"/>
        </w:rPr>
        <w:t>4</w:t>
      </w:r>
      <w:r>
        <w:rPr>
          <w:rFonts w:hint="eastAsia" w:ascii="宋体" w:hAnsi="宋体" w:cs="宋体"/>
          <w:bCs/>
          <w:sz w:val="28"/>
          <w:szCs w:val="28"/>
          <w:shd w:val="clear" w:color="auto" w:fill="FFFFFF"/>
        </w:rPr>
        <w:t>年3月</w:t>
      </w:r>
      <w:r>
        <w:rPr>
          <w:rFonts w:hint="eastAsia" w:ascii="宋体" w:hAnsi="宋体" w:cs="宋体"/>
          <w:bCs/>
          <w:sz w:val="28"/>
          <w:szCs w:val="28"/>
          <w:shd w:val="clear" w:color="auto" w:fill="FFFFFF"/>
          <w:lang w:val="en-US" w:eastAsia="zh-CN"/>
        </w:rPr>
        <w:t>15</w:t>
      </w:r>
      <w:r>
        <w:rPr>
          <w:rFonts w:hint="eastAsia" w:ascii="宋体" w:hAnsi="宋体" w:cs="宋体"/>
          <w:bCs/>
          <w:sz w:val="28"/>
          <w:szCs w:val="28"/>
          <w:shd w:val="clear" w:color="auto" w:fill="FFFFFF"/>
        </w:rPr>
        <w:t>日</w:t>
      </w:r>
      <w:bookmarkEnd w:id="0"/>
    </w:p>
    <w:p>
      <w:pPr>
        <w:rPr>
          <w:rFonts w:hint="eastAsia" w:ascii="宋体" w:hAnsi="宋体" w:cs="宋体"/>
          <w:bCs/>
          <w:sz w:val="28"/>
          <w:szCs w:val="28"/>
          <w:shd w:val="clear" w:color="auto" w:fill="FFFFFF"/>
        </w:rPr>
      </w:pPr>
      <w:r>
        <w:rPr>
          <w:rFonts w:hint="eastAsia" w:ascii="宋体" w:hAnsi="宋体" w:cs="宋体"/>
          <w:bCs/>
          <w:sz w:val="28"/>
          <w:szCs w:val="28"/>
          <w:shd w:val="clear" w:color="auto" w:fill="FFFFFF"/>
        </w:rPr>
        <w:br w:type="page"/>
      </w:r>
    </w:p>
    <w:p>
      <w:pPr>
        <w:spacing w:before="156" w:beforeLines="50" w:after="156" w:afterLines="50" w:line="360" w:lineRule="auto"/>
        <w:rPr>
          <w:rFonts w:hint="eastAsia" w:ascii="宋体" w:hAnsi="宋体" w:cs="宋体" w:eastAsiaTheme="minorEastAsia"/>
          <w:b/>
          <w:bCs/>
          <w:color w:val="000000"/>
          <w:sz w:val="28"/>
          <w:szCs w:val="28"/>
          <w:lang w:eastAsia="zh-CN"/>
        </w:rPr>
      </w:pPr>
      <w:r>
        <w:rPr>
          <w:rFonts w:hint="eastAsia" w:ascii="宋体" w:hAnsi="宋体" w:cs="宋体"/>
          <w:b/>
          <w:bCs/>
          <w:color w:val="000000"/>
          <w:sz w:val="28"/>
          <w:szCs w:val="28"/>
        </w:rPr>
        <w:t>附件</w:t>
      </w:r>
      <w:r>
        <w:rPr>
          <w:rFonts w:hint="eastAsia" w:ascii="宋体" w:hAnsi="宋体" w:cs="宋体"/>
          <w:b/>
          <w:bCs/>
          <w:color w:val="000000"/>
          <w:sz w:val="28"/>
          <w:szCs w:val="28"/>
          <w:lang w:val="en-US" w:eastAsia="zh-CN"/>
        </w:rPr>
        <w:t>一</w:t>
      </w:r>
    </w:p>
    <w:p>
      <w:pPr>
        <w:spacing w:before="312" w:beforeLines="100" w:line="480" w:lineRule="auto"/>
        <w:jc w:val="center"/>
        <w:rPr>
          <w:rFonts w:hint="eastAsia" w:ascii="黑体" w:hAnsi="黑体" w:eastAsia="黑体" w:cs="黑体"/>
          <w:b/>
          <w:bCs/>
          <w:sz w:val="40"/>
          <w:szCs w:val="40"/>
        </w:rPr>
      </w:pPr>
      <w:r>
        <w:rPr>
          <w:rFonts w:hint="eastAsia" w:ascii="黑体" w:hAnsi="黑体" w:eastAsia="黑体" w:cs="黑体"/>
          <w:b/>
          <w:bCs/>
          <w:sz w:val="40"/>
          <w:szCs w:val="40"/>
        </w:rPr>
        <w:t>保证承诺书</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lang w:val="en-US" w:eastAsia="zh-CN"/>
        </w:rPr>
        <w:t>安徽新华</w:t>
      </w:r>
      <w:r>
        <w:rPr>
          <w:rFonts w:hint="eastAsia" w:ascii="仿宋" w:hAnsi="仿宋" w:eastAsia="仿宋" w:cs="仿宋"/>
          <w:b/>
          <w:bCs/>
          <w:sz w:val="28"/>
          <w:szCs w:val="28"/>
          <w:u w:val="single"/>
        </w:rPr>
        <w:t>学院</w:t>
      </w:r>
      <w:r>
        <w:rPr>
          <w:rFonts w:hint="eastAsia" w:ascii="仿宋" w:hAnsi="仿宋" w:eastAsia="仿宋" w:cs="仿宋"/>
          <w:b/>
          <w:bCs/>
          <w:sz w:val="28"/>
          <w:szCs w:val="28"/>
        </w:rPr>
        <w:t>：</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0" w:firstLineChars="200"/>
        <w:textAlignment w:val="auto"/>
        <w:rPr>
          <w:rFonts w:ascii="仿宋" w:hAnsi="仿宋" w:eastAsia="仿宋" w:cs="仿宋"/>
          <w:sz w:val="28"/>
          <w:szCs w:val="28"/>
        </w:rPr>
      </w:pPr>
      <w:r>
        <w:rPr>
          <w:rFonts w:hint="eastAsia" w:ascii="仿宋" w:hAnsi="仿宋" w:eastAsia="仿宋" w:cs="仿宋"/>
          <w:sz w:val="28"/>
          <w:szCs w:val="28"/>
        </w:rPr>
        <w:t>保证人***，身份证号码***，系***公司法定代表人/项目负责人。现保证人针对***公司与</w:t>
      </w:r>
      <w:r>
        <w:rPr>
          <w:rFonts w:hint="eastAsia" w:ascii="仿宋" w:hAnsi="仿宋" w:eastAsia="仿宋" w:cs="仿宋"/>
          <w:sz w:val="28"/>
          <w:szCs w:val="28"/>
          <w:u w:val="single"/>
        </w:rPr>
        <w:t>安徽</w:t>
      </w:r>
      <w:r>
        <w:rPr>
          <w:rFonts w:hint="eastAsia" w:ascii="仿宋" w:hAnsi="仿宋" w:eastAsia="仿宋" w:cs="仿宋"/>
          <w:sz w:val="28"/>
          <w:szCs w:val="28"/>
          <w:u w:val="single"/>
          <w:lang w:val="en-US" w:eastAsia="zh-CN"/>
        </w:rPr>
        <w:t>新华</w:t>
      </w:r>
      <w:r>
        <w:rPr>
          <w:rFonts w:hint="eastAsia" w:ascii="仿宋" w:hAnsi="仿宋" w:eastAsia="仿宋" w:cs="仿宋"/>
          <w:sz w:val="28"/>
          <w:szCs w:val="28"/>
          <w:u w:val="single"/>
        </w:rPr>
        <w:t>学院）</w:t>
      </w:r>
      <w:r>
        <w:rPr>
          <w:rFonts w:hint="eastAsia" w:ascii="仿宋" w:hAnsi="仿宋" w:eastAsia="仿宋" w:cs="仿宋"/>
          <w:sz w:val="28"/>
          <w:szCs w:val="28"/>
          <w:u w:val="single"/>
          <w:lang w:eastAsia="zh-CN"/>
        </w:rPr>
        <w:t>、</w:t>
      </w:r>
      <w:r>
        <w:rPr>
          <w:rFonts w:hint="eastAsia" w:ascii="仿宋" w:hAnsi="仿宋" w:eastAsia="仿宋" w:cs="仿宋"/>
          <w:sz w:val="28"/>
          <w:szCs w:val="28"/>
        </w:rPr>
        <w:t>就***项目合作并签订《</w:t>
      </w:r>
      <w:r>
        <w:rPr>
          <w:rFonts w:hint="eastAsia" w:ascii="仿宋" w:hAnsi="仿宋" w:eastAsia="仿宋" w:cs="仿宋"/>
          <w:sz w:val="28"/>
          <w:szCs w:val="28"/>
          <w:u w:val="single"/>
        </w:rPr>
        <w:t xml:space="preserve">       </w:t>
      </w:r>
      <w:r>
        <w:rPr>
          <w:rFonts w:hint="eastAsia" w:ascii="仿宋" w:hAnsi="仿宋" w:eastAsia="仿宋" w:cs="仿宋"/>
          <w:sz w:val="28"/>
          <w:szCs w:val="28"/>
        </w:rPr>
        <w:t>合同》（下称主合同）事宜，为确保***公司全面履行其在主合同中的各项责任与义务，保证人自愿为其向</w:t>
      </w:r>
      <w:r>
        <w:rPr>
          <w:rFonts w:hint="eastAsia" w:ascii="仿宋" w:hAnsi="仿宋" w:eastAsia="仿宋" w:cs="仿宋"/>
          <w:sz w:val="28"/>
          <w:szCs w:val="28"/>
          <w:u w:val="single"/>
        </w:rPr>
        <w:t>安徽</w:t>
      </w:r>
      <w:r>
        <w:rPr>
          <w:rFonts w:hint="eastAsia" w:ascii="仿宋" w:hAnsi="仿宋" w:eastAsia="仿宋" w:cs="仿宋"/>
          <w:sz w:val="28"/>
          <w:szCs w:val="28"/>
          <w:u w:val="single"/>
          <w:lang w:val="en-US" w:eastAsia="zh-CN"/>
        </w:rPr>
        <w:t>新华</w:t>
      </w:r>
      <w:r>
        <w:rPr>
          <w:rFonts w:hint="eastAsia" w:ascii="仿宋" w:hAnsi="仿宋" w:eastAsia="仿宋" w:cs="仿宋"/>
          <w:sz w:val="28"/>
          <w:szCs w:val="28"/>
          <w:u w:val="single"/>
        </w:rPr>
        <w:t>学院</w:t>
      </w:r>
      <w:r>
        <w:rPr>
          <w:rFonts w:hint="eastAsia" w:ascii="仿宋" w:hAnsi="仿宋" w:eastAsia="仿宋" w:cs="仿宋"/>
          <w:sz w:val="28"/>
          <w:szCs w:val="28"/>
        </w:rPr>
        <w:t>提供不可撤销的连带保证责任担保，并向</w:t>
      </w:r>
      <w:r>
        <w:rPr>
          <w:rFonts w:hint="eastAsia" w:ascii="仿宋" w:hAnsi="仿宋" w:eastAsia="仿宋" w:cs="仿宋"/>
          <w:sz w:val="28"/>
          <w:szCs w:val="28"/>
          <w:u w:val="single"/>
        </w:rPr>
        <w:t>安徽</w:t>
      </w:r>
      <w:r>
        <w:rPr>
          <w:rFonts w:hint="eastAsia" w:ascii="仿宋" w:hAnsi="仿宋" w:eastAsia="仿宋" w:cs="仿宋"/>
          <w:sz w:val="28"/>
          <w:szCs w:val="28"/>
          <w:u w:val="single"/>
          <w:lang w:val="en-US" w:eastAsia="zh-CN"/>
        </w:rPr>
        <w:t>新华</w:t>
      </w:r>
      <w:r>
        <w:rPr>
          <w:rFonts w:hint="eastAsia" w:ascii="仿宋" w:hAnsi="仿宋" w:eastAsia="仿宋" w:cs="仿宋"/>
          <w:sz w:val="28"/>
          <w:szCs w:val="28"/>
          <w:u w:val="single"/>
        </w:rPr>
        <w:t>学院</w:t>
      </w:r>
      <w:r>
        <w:rPr>
          <w:rFonts w:hint="eastAsia" w:ascii="仿宋" w:hAnsi="仿宋" w:eastAsia="仿宋" w:cs="仿宋"/>
          <w:sz w:val="28"/>
          <w:szCs w:val="28"/>
        </w:rPr>
        <w:t>郑重承诺：</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2" w:firstLineChars="200"/>
        <w:textAlignment w:val="auto"/>
        <w:rPr>
          <w:rFonts w:hint="eastAsia" w:ascii="仿宋_GB2312" w:hAnsi="仿宋" w:eastAsia="仿宋_GB2312" w:cs="仿宋"/>
          <w:sz w:val="28"/>
          <w:szCs w:val="28"/>
        </w:rPr>
      </w:pPr>
      <w:r>
        <w:rPr>
          <w:rFonts w:hint="eastAsia" w:ascii="仿宋_GB2312" w:hAnsi="仿宋" w:eastAsia="仿宋_GB2312" w:cs="仿宋"/>
          <w:b/>
          <w:bCs/>
          <w:sz w:val="28"/>
          <w:szCs w:val="28"/>
        </w:rPr>
        <w:t>一、保证范围</w:t>
      </w:r>
      <w:r>
        <w:rPr>
          <w:rFonts w:hint="eastAsia" w:ascii="宋体" w:hAnsi="宋体"/>
          <w:sz w:val="24"/>
        </w:rPr>
        <w:t>。</w:t>
      </w:r>
      <w:r>
        <w:rPr>
          <w:rFonts w:hint="eastAsia" w:ascii="仿宋" w:hAnsi="仿宋" w:eastAsia="仿宋" w:cs="仿宋"/>
          <w:sz w:val="28"/>
          <w:szCs w:val="28"/>
        </w:rPr>
        <w:t>保证人的</w:t>
      </w:r>
      <w:r>
        <w:rPr>
          <w:rFonts w:hint="eastAsia" w:ascii="仿宋_GB2312" w:hAnsi="仿宋" w:eastAsia="仿宋_GB2312" w:cs="仿宋"/>
          <w:sz w:val="28"/>
          <w:szCs w:val="28"/>
        </w:rPr>
        <w:t>保证范围，为主合同项下</w:t>
      </w:r>
      <w:r>
        <w:rPr>
          <w:rFonts w:hint="eastAsia" w:ascii="仿宋" w:hAnsi="仿宋" w:eastAsia="仿宋" w:cs="仿宋"/>
          <w:sz w:val="28"/>
          <w:szCs w:val="28"/>
        </w:rPr>
        <w:t>***公司对</w:t>
      </w:r>
      <w:r>
        <w:rPr>
          <w:rFonts w:hint="eastAsia" w:ascii="仿宋" w:hAnsi="仿宋" w:eastAsia="仿宋" w:cs="仿宋"/>
          <w:sz w:val="28"/>
          <w:szCs w:val="28"/>
          <w:u w:val="single"/>
        </w:rPr>
        <w:t>安徽</w:t>
      </w:r>
      <w:r>
        <w:rPr>
          <w:rFonts w:hint="eastAsia" w:ascii="仿宋" w:hAnsi="仿宋" w:eastAsia="仿宋" w:cs="仿宋"/>
          <w:sz w:val="28"/>
          <w:szCs w:val="28"/>
          <w:u w:val="single"/>
          <w:lang w:val="en-US" w:eastAsia="zh-CN"/>
        </w:rPr>
        <w:t>新华</w:t>
      </w:r>
      <w:r>
        <w:rPr>
          <w:rFonts w:hint="eastAsia" w:ascii="仿宋" w:hAnsi="仿宋" w:eastAsia="仿宋" w:cs="仿宋"/>
          <w:sz w:val="28"/>
          <w:szCs w:val="28"/>
          <w:u w:val="single"/>
        </w:rPr>
        <w:t>学院</w:t>
      </w:r>
      <w:r>
        <w:rPr>
          <w:rFonts w:hint="eastAsia" w:ascii="仿宋" w:hAnsi="仿宋" w:eastAsia="仿宋" w:cs="仿宋"/>
          <w:sz w:val="28"/>
          <w:szCs w:val="28"/>
        </w:rPr>
        <w:t>应承担的全部责任、义务、债务等，</w:t>
      </w:r>
      <w:r>
        <w:rPr>
          <w:rFonts w:hint="eastAsia" w:ascii="仿宋_GB2312" w:hAnsi="仿宋" w:eastAsia="仿宋_GB2312" w:cs="仿宋"/>
          <w:sz w:val="28"/>
          <w:szCs w:val="28"/>
        </w:rPr>
        <w:t>以及</w:t>
      </w:r>
      <w:r>
        <w:rPr>
          <w:rFonts w:hint="eastAsia" w:ascii="仿宋" w:hAnsi="仿宋" w:eastAsia="仿宋" w:cs="仿宋"/>
          <w:sz w:val="28"/>
          <w:szCs w:val="28"/>
          <w:u w:val="single"/>
        </w:rPr>
        <w:t>安徽</w:t>
      </w:r>
      <w:r>
        <w:rPr>
          <w:rFonts w:hint="eastAsia" w:ascii="仿宋" w:hAnsi="仿宋" w:eastAsia="仿宋" w:cs="仿宋"/>
          <w:sz w:val="28"/>
          <w:szCs w:val="28"/>
          <w:u w:val="single"/>
          <w:lang w:val="en-US" w:eastAsia="zh-CN"/>
        </w:rPr>
        <w:t>新华</w:t>
      </w:r>
      <w:r>
        <w:rPr>
          <w:rFonts w:hint="eastAsia" w:ascii="仿宋" w:hAnsi="仿宋" w:eastAsia="仿宋" w:cs="仿宋"/>
          <w:sz w:val="28"/>
          <w:szCs w:val="28"/>
          <w:u w:val="single"/>
        </w:rPr>
        <w:t>学院</w:t>
      </w:r>
      <w:r>
        <w:rPr>
          <w:rFonts w:hint="eastAsia" w:ascii="仿宋_GB2312" w:hAnsi="仿宋" w:eastAsia="仿宋_GB2312" w:cs="仿宋"/>
          <w:sz w:val="28"/>
          <w:szCs w:val="28"/>
        </w:rPr>
        <w:t>为实现债权而支付的各项费用（包括但不限于诉讼费/仲裁费、财产保全费、财产保全服务费、律师费、差旅费、公证费、执行费、公告费等费用）。</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2" w:firstLineChars="200"/>
        <w:textAlignment w:val="auto"/>
        <w:rPr>
          <w:rFonts w:hint="eastAsia" w:ascii="仿宋_GB2312" w:hAnsi="仿宋" w:eastAsia="仿宋_GB2312" w:cs="仿宋"/>
          <w:sz w:val="28"/>
          <w:szCs w:val="28"/>
        </w:rPr>
      </w:pPr>
      <w:r>
        <w:rPr>
          <w:rFonts w:hint="eastAsia" w:ascii="仿宋_GB2312" w:hAnsi="仿宋" w:eastAsia="仿宋_GB2312" w:cs="仿宋"/>
          <w:b/>
          <w:bCs/>
          <w:sz w:val="28"/>
          <w:szCs w:val="28"/>
        </w:rPr>
        <w:t>二、保证期间。</w:t>
      </w:r>
      <w:r>
        <w:rPr>
          <w:rFonts w:hint="eastAsia" w:ascii="仿宋_GB2312" w:hAnsi="仿宋" w:eastAsia="仿宋_GB2312" w:cs="仿宋"/>
          <w:sz w:val="28"/>
          <w:szCs w:val="28"/>
        </w:rPr>
        <w:t>保证人的保证期间，为</w:t>
      </w:r>
      <w:r>
        <w:rPr>
          <w:rFonts w:hint="eastAsia" w:ascii="仿宋" w:hAnsi="仿宋" w:eastAsia="仿宋" w:cs="仿宋"/>
          <w:sz w:val="28"/>
          <w:szCs w:val="28"/>
        </w:rPr>
        <w:t>***公司</w:t>
      </w:r>
      <w:r>
        <w:rPr>
          <w:rFonts w:hint="eastAsia" w:ascii="仿宋_GB2312" w:hAnsi="仿宋" w:eastAsia="仿宋_GB2312" w:cs="仿宋"/>
          <w:sz w:val="28"/>
          <w:szCs w:val="28"/>
        </w:rPr>
        <w:t>在主合同项下债务履行期限届满后三年；若主合同项下的债务约定分期履行的，则保证期间至</w:t>
      </w:r>
      <w:r>
        <w:rPr>
          <w:rFonts w:hint="eastAsia" w:ascii="仿宋" w:hAnsi="仿宋" w:eastAsia="仿宋" w:cs="仿宋"/>
          <w:sz w:val="28"/>
          <w:szCs w:val="28"/>
        </w:rPr>
        <w:t>***公司</w:t>
      </w:r>
      <w:r>
        <w:rPr>
          <w:rFonts w:hint="eastAsia" w:ascii="仿宋_GB2312" w:hAnsi="仿宋" w:eastAsia="仿宋_GB2312" w:cs="仿宋"/>
          <w:sz w:val="28"/>
          <w:szCs w:val="28"/>
        </w:rPr>
        <w:t>在主合同项下最后一期债务履行期限届满后三年。</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2" w:firstLineChars="200"/>
        <w:textAlignment w:val="auto"/>
        <w:rPr>
          <w:rFonts w:ascii="仿宋_GB2312" w:hAnsi="仿宋" w:eastAsia="仿宋_GB2312" w:cs="仿宋"/>
          <w:sz w:val="28"/>
          <w:szCs w:val="28"/>
        </w:rPr>
      </w:pPr>
      <w:r>
        <w:rPr>
          <w:rFonts w:hint="eastAsia" w:ascii="仿宋_GB2312" w:hAnsi="仿宋" w:eastAsia="仿宋_GB2312" w:cs="仿宋"/>
          <w:b/>
          <w:bCs/>
          <w:sz w:val="28"/>
          <w:szCs w:val="28"/>
        </w:rPr>
        <w:t>三、保证方式。</w:t>
      </w:r>
      <w:r>
        <w:rPr>
          <w:rFonts w:hint="eastAsia" w:ascii="仿宋_GB2312" w:hAnsi="仿宋" w:eastAsia="仿宋_GB2312" w:cs="仿宋"/>
          <w:sz w:val="28"/>
          <w:szCs w:val="28"/>
        </w:rPr>
        <w:t>保证人承担独立的、不可撤销的、连带责任保证担保。任何情况下，不因主合同无效、撤销等等而影响本承诺书的效力。</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0" w:firstLineChars="200"/>
        <w:textAlignment w:val="auto"/>
        <w:rPr>
          <w:rFonts w:hint="eastAsia" w:ascii="仿宋" w:hAnsi="仿宋" w:eastAsia="仿宋" w:cs="仿宋"/>
          <w:sz w:val="28"/>
          <w:szCs w:val="28"/>
        </w:rPr>
      </w:pPr>
      <w:r>
        <w:rPr>
          <w:rFonts w:hint="eastAsia" w:ascii="仿宋_GB2312" w:hAnsi="仿宋" w:eastAsia="仿宋_GB2312" w:cs="仿宋"/>
          <w:sz w:val="28"/>
          <w:szCs w:val="28"/>
        </w:rPr>
        <w:t>四、保证人</w:t>
      </w:r>
      <w:r>
        <w:rPr>
          <w:rFonts w:hint="eastAsia" w:ascii="仿宋" w:hAnsi="仿宋" w:eastAsia="仿宋" w:cs="仿宋"/>
          <w:sz w:val="28"/>
          <w:szCs w:val="28"/>
        </w:rPr>
        <w:t>承诺，无论</w:t>
      </w:r>
      <w:r>
        <w:rPr>
          <w:rFonts w:hint="eastAsia" w:ascii="仿宋" w:hAnsi="仿宋" w:eastAsia="仿宋" w:cs="仿宋"/>
          <w:sz w:val="28"/>
          <w:szCs w:val="28"/>
          <w:u w:val="single"/>
        </w:rPr>
        <w:t>安徽</w:t>
      </w:r>
      <w:r>
        <w:rPr>
          <w:rFonts w:hint="eastAsia" w:ascii="仿宋" w:hAnsi="仿宋" w:eastAsia="仿宋" w:cs="仿宋"/>
          <w:sz w:val="28"/>
          <w:szCs w:val="28"/>
          <w:u w:val="single"/>
          <w:lang w:val="en-US" w:eastAsia="zh-CN"/>
        </w:rPr>
        <w:t>新华</w:t>
      </w:r>
      <w:r>
        <w:rPr>
          <w:rFonts w:hint="eastAsia" w:ascii="仿宋" w:hAnsi="仿宋" w:eastAsia="仿宋" w:cs="仿宋"/>
          <w:sz w:val="28"/>
          <w:szCs w:val="28"/>
          <w:u w:val="single"/>
        </w:rPr>
        <w:t>学院</w:t>
      </w:r>
      <w:r>
        <w:rPr>
          <w:rFonts w:hint="eastAsia" w:ascii="仿宋" w:hAnsi="仿宋" w:eastAsia="仿宋" w:cs="仿宋"/>
          <w:sz w:val="28"/>
          <w:szCs w:val="28"/>
        </w:rPr>
        <w:t>是否对被担保债权享有其他担保（包括但不限于保证、抵押、质押等），保证人在本承诺书项下的保证责任均不因此减免。</w:t>
      </w:r>
      <w:r>
        <w:rPr>
          <w:rFonts w:hint="eastAsia" w:ascii="仿宋" w:hAnsi="仿宋" w:eastAsia="仿宋" w:cs="仿宋"/>
          <w:sz w:val="28"/>
          <w:szCs w:val="28"/>
          <w:u w:val="single"/>
        </w:rPr>
        <w:t>安徽</w:t>
      </w:r>
      <w:r>
        <w:rPr>
          <w:rFonts w:hint="eastAsia" w:ascii="仿宋" w:hAnsi="仿宋" w:eastAsia="仿宋" w:cs="仿宋"/>
          <w:sz w:val="28"/>
          <w:szCs w:val="28"/>
          <w:u w:val="single"/>
          <w:lang w:val="en-US" w:eastAsia="zh-CN"/>
        </w:rPr>
        <w:t>新华</w:t>
      </w:r>
      <w:r>
        <w:rPr>
          <w:rFonts w:hint="eastAsia" w:ascii="仿宋" w:hAnsi="仿宋" w:eastAsia="仿宋" w:cs="仿宋"/>
          <w:sz w:val="28"/>
          <w:szCs w:val="28"/>
          <w:u w:val="single"/>
        </w:rPr>
        <w:t>学院</w:t>
      </w:r>
      <w:r>
        <w:rPr>
          <w:rFonts w:hint="eastAsia" w:ascii="仿宋" w:hAnsi="仿宋" w:eastAsia="仿宋" w:cs="仿宋"/>
          <w:sz w:val="28"/>
          <w:szCs w:val="28"/>
        </w:rPr>
        <w:t>均可直接要求保证人依照本承诺书约定承担保证责任，保证人不提出任何异议。</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五、保证人是具备完全民事行为能力的自然人，保证人为签订本承诺书提供的所有文件、信息及签字均真实、完整、有效。</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2" w:firstLineChars="200"/>
        <w:textAlignment w:val="auto"/>
        <w:rPr>
          <w:rFonts w:ascii="宋体" w:hAnsi="宋体"/>
          <w:sz w:val="24"/>
        </w:rPr>
      </w:pPr>
      <w:r>
        <w:rPr>
          <w:rFonts w:hint="eastAsia" w:ascii="仿宋" w:hAnsi="仿宋" w:eastAsia="仿宋" w:cs="仿宋"/>
          <w:b/>
          <w:bCs/>
          <w:sz w:val="28"/>
          <w:szCs w:val="28"/>
        </w:rPr>
        <w:t>六、保证人已充分理解并全面认可主合同及本承诺书的所有条款内容，并承诺任何情况下不得对其提出任何异议。</w:t>
      </w:r>
    </w:p>
    <w:p>
      <w:pPr>
        <w:widowControl/>
        <w:adjustRightInd w:val="0"/>
        <w:snapToGrid w:val="0"/>
        <w:spacing w:before="312" w:beforeLines="100" w:after="312" w:afterLines="100" w:line="360" w:lineRule="auto"/>
        <w:ind w:left="5880" w:leftChars="2800"/>
        <w:rPr>
          <w:rFonts w:ascii="仿宋_GB2312" w:hAnsi="仿宋" w:eastAsia="仿宋_GB2312" w:cs="仿宋"/>
          <w:sz w:val="28"/>
          <w:szCs w:val="28"/>
        </w:rPr>
      </w:pPr>
      <w:r>
        <w:rPr>
          <w:rFonts w:hint="eastAsia" w:ascii="仿宋_GB2312" w:hAnsi="仿宋" w:eastAsia="仿宋_GB2312" w:cs="仿宋"/>
          <w:sz w:val="28"/>
          <w:szCs w:val="28"/>
        </w:rPr>
        <w:t>保证人：</w:t>
      </w:r>
    </w:p>
    <w:p>
      <w:pPr>
        <w:widowControl/>
        <w:adjustRightInd w:val="0"/>
        <w:snapToGrid w:val="0"/>
        <w:spacing w:before="312" w:beforeLines="100" w:after="312" w:afterLines="100" w:line="360" w:lineRule="auto"/>
        <w:ind w:left="5880" w:leftChars="2800"/>
        <w:rPr>
          <w:rFonts w:hint="eastAsia" w:ascii="宋体" w:hAnsi="宋体" w:cs="宋体"/>
          <w:color w:val="000000"/>
          <w:sz w:val="28"/>
          <w:szCs w:val="28"/>
        </w:rPr>
      </w:pPr>
      <w:r>
        <w:rPr>
          <w:rFonts w:hint="eastAsia" w:ascii="仿宋_GB2312" w:hAnsi="仿宋" w:eastAsia="仿宋_GB2312" w:cs="仿宋"/>
          <w:sz w:val="28"/>
          <w:szCs w:val="28"/>
        </w:rPr>
        <w:t>日期：</w:t>
      </w:r>
    </w:p>
    <w:p>
      <w:pPr>
        <w:rPr>
          <w:rFonts w:hint="eastAsia"/>
        </w:rPr>
      </w:pPr>
      <w:r>
        <w:rPr>
          <w:rFonts w:hint="eastAsia"/>
        </w:rPr>
        <w:br w:type="page"/>
      </w:r>
    </w:p>
    <w:p>
      <w:pPr>
        <w:spacing w:after="120"/>
        <w:ind w:left="420" w:leftChars="200"/>
        <w:rPr>
          <w:rFonts w:hint="eastAsia" w:hAnsi="宋体" w:eastAsiaTheme="minorEastAsia"/>
          <w:b/>
          <w:sz w:val="28"/>
          <w:szCs w:val="28"/>
          <w:lang w:eastAsia="zh-CN"/>
        </w:rPr>
      </w:pPr>
      <w:r>
        <w:rPr>
          <w:rFonts w:hint="eastAsia" w:ascii="宋体" w:hAnsi="宋体"/>
          <w:b/>
          <w:sz w:val="28"/>
          <w:szCs w:val="28"/>
        </w:rPr>
        <w:t>附件</w:t>
      </w:r>
      <w:r>
        <w:rPr>
          <w:rFonts w:hint="eastAsia" w:ascii="宋体" w:hAnsi="宋体"/>
          <w:b/>
          <w:sz w:val="28"/>
          <w:szCs w:val="28"/>
          <w:lang w:val="en-US" w:eastAsia="zh-CN"/>
        </w:rPr>
        <w:t>二</w:t>
      </w:r>
    </w:p>
    <w:p>
      <w:pPr>
        <w:widowControl/>
        <w:jc w:val="center"/>
        <w:rPr>
          <w:rFonts w:hint="eastAsia" w:ascii="宋体" w:hAnsi="宋体" w:cs="宋体"/>
          <w:b/>
          <w:bCs/>
          <w:color w:val="222222"/>
          <w:kern w:val="0"/>
          <w:sz w:val="28"/>
          <w:szCs w:val="28"/>
        </w:rPr>
      </w:pPr>
      <w:r>
        <w:rPr>
          <w:rFonts w:hint="eastAsia" w:ascii="宋体" w:hAnsi="宋体" w:cs="宋体"/>
          <w:b/>
          <w:bCs/>
          <w:color w:val="222222"/>
          <w:kern w:val="0"/>
          <w:sz w:val="28"/>
          <w:szCs w:val="28"/>
        </w:rPr>
        <w:t>廉政承诺书</w:t>
      </w:r>
    </w:p>
    <w:p>
      <w:pPr>
        <w:spacing w:line="360" w:lineRule="auto"/>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甲方：</w:t>
      </w:r>
      <w:r>
        <w:rPr>
          <w:rFonts w:hint="eastAsia" w:ascii="宋体" w:hAnsi="宋体" w:cs="宋体"/>
          <w:bCs/>
          <w:kern w:val="0"/>
          <w:sz w:val="24"/>
          <w:szCs w:val="20"/>
          <w:shd w:val="clear" w:color="auto" w:fill="FFFFFF"/>
        </w:rPr>
        <w:t>采购方</w:t>
      </w:r>
    </w:p>
    <w:p>
      <w:pPr>
        <w:spacing w:line="360" w:lineRule="auto"/>
        <w:rPr>
          <w:rFonts w:hint="eastAsia" w:ascii="宋体" w:hAnsi="宋体"/>
          <w:color w:val="000000"/>
          <w:kern w:val="10"/>
          <w:sz w:val="24"/>
        </w:rPr>
      </w:pPr>
      <w:r>
        <w:rPr>
          <w:rFonts w:hint="eastAsia" w:ascii="宋体" w:hAnsi="宋体" w:cs="宋体"/>
          <w:kern w:val="0"/>
          <w:sz w:val="24"/>
          <w:szCs w:val="20"/>
          <w:shd w:val="clear" w:color="auto" w:fill="FFFFFF"/>
        </w:rPr>
        <w:t>乙方：供应方</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第一条 甲乙双方共同承诺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（一）严格遵守国家关于市场准入、项目招标投标、工程建设、施工安装、物资采购和市场活动等有关法律、法规和相关政策，以及廉政建设的各项规定。</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（二）严格执行合同文件，自觉按合同办事。</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（三）坚持公开、公平、公正的原则，不为获取不正当利益而损害对方利益。</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（四）保守对方的商业秘密，不将其用于交易以外的目的。</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第二条 甲方承诺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 xml:space="preserve">在交易的事前、事中、事后遵守以下（包括但不限于）事项： </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（一）不参加乙方或相关单位的宴请。</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（二）不私自收受乙方或相关单位的礼品、礼券或以“低价付款”的物品。</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（三）不接受乙方或相关单位的礼金、贿赂、</w:t>
      </w:r>
      <w:r>
        <w:rPr>
          <w:rFonts w:hint="eastAsia" w:ascii="宋体" w:hAnsi="宋体" w:cs="宋体"/>
          <w:kern w:val="0"/>
          <w:sz w:val="24"/>
          <w:szCs w:val="20"/>
          <w:shd w:val="clear" w:color="auto" w:fill="FFFFFF"/>
          <w:lang w:val="en-US" w:eastAsia="zh-CN"/>
        </w:rPr>
        <w:t>账</w:t>
      </w:r>
      <w:r>
        <w:rPr>
          <w:rFonts w:hint="eastAsia" w:ascii="宋体" w:hAnsi="宋体" w:cs="宋体"/>
          <w:kern w:val="0"/>
          <w:sz w:val="24"/>
          <w:szCs w:val="20"/>
          <w:shd w:val="clear" w:color="auto" w:fill="FFFFFF"/>
        </w:rPr>
        <w:t>外回扣等任何形式的私下经济利益。</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（四）不私自接受乙方或相关单位提供的娱乐、游玩或任何考察形式的变相旅游等活动。</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（六）不得有其他任何在乙方等相关单位获取不当利益的行为。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第三条 乙方承诺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在交易的事前、事中、事后遵守以下（包括但不限于）事项：</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（一）与甲方保持正常的业务交往，严格执行合同约定。</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（二）不向甲方工作人员及任何与甲方相关联的单位或个人提供宴请、旅游、健身、娱乐、变相考察等活动。</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（三）不私自向甲方、相关单位及其工作人员赠送礼品、现金、有价卡券等。</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（四）不在</w:t>
      </w:r>
      <w:r>
        <w:rPr>
          <w:rFonts w:hint="eastAsia" w:ascii="宋体" w:hAnsi="宋体" w:cs="宋体"/>
          <w:kern w:val="0"/>
          <w:sz w:val="24"/>
          <w:szCs w:val="20"/>
          <w:shd w:val="clear" w:color="auto" w:fill="FFFFFF"/>
          <w:lang w:val="en-US" w:eastAsia="zh-CN"/>
        </w:rPr>
        <w:t>账</w:t>
      </w:r>
      <w:r>
        <w:rPr>
          <w:rFonts w:hint="eastAsia" w:ascii="宋体" w:hAnsi="宋体" w:cs="宋体"/>
          <w:kern w:val="0"/>
          <w:sz w:val="24"/>
          <w:szCs w:val="20"/>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（五）及时向甲方通报甲方人员违反本承诺书规定的行为。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第四条 违约责任</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第五条 本承诺书作为交易合同或协议的附件，与交易合同或协议具有同等法律效力。经双方签署后立即生效。</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第六条 乙方在履行合同或协议过程中，若发现甲方的相关人员有违反《廉政承诺书》所规定的行为，可以直接向甲方审计督查部投诉（电话：15005518562）。</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注：招投标双方应严格遵守上述承诺事项，如投标方违反上述承诺视为放弃招标资格，招标方保留最终解释权。</w:t>
      </w:r>
    </w:p>
    <w:p>
      <w:pPr>
        <w:widowControl/>
        <w:adjustRightInd w:val="0"/>
        <w:snapToGrid w:val="0"/>
        <w:spacing w:before="312" w:beforeLines="100" w:after="312" w:afterLines="100" w:line="360" w:lineRule="auto"/>
        <w:ind w:left="5460" w:leftChars="2600"/>
        <w:rPr>
          <w:rFonts w:ascii="仿宋_GB2312" w:hAnsi="仿宋" w:eastAsia="仿宋_GB2312" w:cs="仿宋"/>
          <w:sz w:val="28"/>
          <w:szCs w:val="28"/>
        </w:rPr>
      </w:pPr>
      <w:r>
        <w:rPr>
          <w:rFonts w:hint="eastAsia" w:ascii="仿宋_GB2312" w:hAnsi="仿宋" w:eastAsia="仿宋_GB2312" w:cs="仿宋"/>
          <w:sz w:val="28"/>
          <w:szCs w:val="28"/>
          <w:lang w:val="en-US" w:eastAsia="zh-CN"/>
        </w:rPr>
        <w:t>报价单位（盖章）</w:t>
      </w:r>
      <w:r>
        <w:rPr>
          <w:rFonts w:hint="eastAsia" w:ascii="仿宋_GB2312" w:hAnsi="仿宋" w:eastAsia="仿宋_GB2312" w:cs="仿宋"/>
          <w:sz w:val="28"/>
          <w:szCs w:val="28"/>
        </w:rPr>
        <w:t>：</w:t>
      </w:r>
    </w:p>
    <w:p>
      <w:pPr>
        <w:adjustRightInd w:val="0"/>
        <w:snapToGrid w:val="0"/>
        <w:spacing w:before="312" w:beforeLines="100" w:after="312" w:afterLines="100" w:line="360" w:lineRule="auto"/>
        <w:ind w:left="5460" w:leftChars="2600"/>
        <w:rPr>
          <w:rFonts w:hint="eastAsia" w:ascii="宋体" w:hAnsi="宋体" w:cs="宋体"/>
          <w:bCs/>
          <w:sz w:val="28"/>
          <w:szCs w:val="28"/>
          <w:shd w:val="clear" w:color="auto" w:fill="FFFFFF"/>
        </w:rPr>
      </w:pPr>
      <w:r>
        <w:rPr>
          <w:rFonts w:hint="eastAsia" w:ascii="仿宋_GB2312" w:hAnsi="仿宋" w:eastAsia="仿宋_GB2312" w:cs="仿宋"/>
          <w:sz w:val="28"/>
          <w:szCs w:val="28"/>
        </w:rPr>
        <w:t>日期：</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00964D53"/>
    <w:rsid w:val="0005225E"/>
    <w:rsid w:val="00090A32"/>
    <w:rsid w:val="00150C0B"/>
    <w:rsid w:val="001561BD"/>
    <w:rsid w:val="0018312D"/>
    <w:rsid w:val="00192B5D"/>
    <w:rsid w:val="001B55E2"/>
    <w:rsid w:val="001C128A"/>
    <w:rsid w:val="001F0AE2"/>
    <w:rsid w:val="001F1454"/>
    <w:rsid w:val="00223629"/>
    <w:rsid w:val="00227AB3"/>
    <w:rsid w:val="00274E94"/>
    <w:rsid w:val="002937FE"/>
    <w:rsid w:val="002940BC"/>
    <w:rsid w:val="002D78CF"/>
    <w:rsid w:val="00302E4C"/>
    <w:rsid w:val="00303A67"/>
    <w:rsid w:val="003052B1"/>
    <w:rsid w:val="003063BE"/>
    <w:rsid w:val="00337A94"/>
    <w:rsid w:val="00346851"/>
    <w:rsid w:val="00347297"/>
    <w:rsid w:val="00347E1A"/>
    <w:rsid w:val="00374F73"/>
    <w:rsid w:val="00375843"/>
    <w:rsid w:val="003826F7"/>
    <w:rsid w:val="00396433"/>
    <w:rsid w:val="003A196D"/>
    <w:rsid w:val="003D3A04"/>
    <w:rsid w:val="003E48F7"/>
    <w:rsid w:val="004451A7"/>
    <w:rsid w:val="00467C5D"/>
    <w:rsid w:val="00482F34"/>
    <w:rsid w:val="004C4C56"/>
    <w:rsid w:val="004E1EB5"/>
    <w:rsid w:val="004F2199"/>
    <w:rsid w:val="005531B3"/>
    <w:rsid w:val="00560662"/>
    <w:rsid w:val="005D061A"/>
    <w:rsid w:val="005D1BF9"/>
    <w:rsid w:val="005D633A"/>
    <w:rsid w:val="00651B0E"/>
    <w:rsid w:val="00680D65"/>
    <w:rsid w:val="00680F96"/>
    <w:rsid w:val="006A08B7"/>
    <w:rsid w:val="006B7A16"/>
    <w:rsid w:val="007018BA"/>
    <w:rsid w:val="00733993"/>
    <w:rsid w:val="00736091"/>
    <w:rsid w:val="0074109C"/>
    <w:rsid w:val="00757DBB"/>
    <w:rsid w:val="007D389D"/>
    <w:rsid w:val="007E3254"/>
    <w:rsid w:val="00815D67"/>
    <w:rsid w:val="00836615"/>
    <w:rsid w:val="00844E22"/>
    <w:rsid w:val="0085719D"/>
    <w:rsid w:val="008A7EA1"/>
    <w:rsid w:val="008F0342"/>
    <w:rsid w:val="009009C3"/>
    <w:rsid w:val="009221BC"/>
    <w:rsid w:val="00936C73"/>
    <w:rsid w:val="00946C2D"/>
    <w:rsid w:val="00947862"/>
    <w:rsid w:val="00964D53"/>
    <w:rsid w:val="00984AB9"/>
    <w:rsid w:val="00990A2C"/>
    <w:rsid w:val="00A625BB"/>
    <w:rsid w:val="00A71575"/>
    <w:rsid w:val="00AE05D5"/>
    <w:rsid w:val="00B125A6"/>
    <w:rsid w:val="00B37F30"/>
    <w:rsid w:val="00B85743"/>
    <w:rsid w:val="00B866D0"/>
    <w:rsid w:val="00B97C02"/>
    <w:rsid w:val="00BB587B"/>
    <w:rsid w:val="00BF229D"/>
    <w:rsid w:val="00BF3037"/>
    <w:rsid w:val="00BF6D09"/>
    <w:rsid w:val="00C12608"/>
    <w:rsid w:val="00C2207F"/>
    <w:rsid w:val="00C35E4B"/>
    <w:rsid w:val="00C5275A"/>
    <w:rsid w:val="00C535F1"/>
    <w:rsid w:val="00C77ECF"/>
    <w:rsid w:val="00CB07AF"/>
    <w:rsid w:val="00CC324D"/>
    <w:rsid w:val="00CE6FB1"/>
    <w:rsid w:val="00D25F51"/>
    <w:rsid w:val="00D65BBF"/>
    <w:rsid w:val="00D73B9B"/>
    <w:rsid w:val="00DA5BB3"/>
    <w:rsid w:val="00DA6EC0"/>
    <w:rsid w:val="00DB045D"/>
    <w:rsid w:val="00DF242C"/>
    <w:rsid w:val="00E07999"/>
    <w:rsid w:val="00E1436D"/>
    <w:rsid w:val="00E210BF"/>
    <w:rsid w:val="00E270BD"/>
    <w:rsid w:val="00E67C7B"/>
    <w:rsid w:val="00E77C5A"/>
    <w:rsid w:val="00E901AF"/>
    <w:rsid w:val="00EA6B5F"/>
    <w:rsid w:val="00EB1543"/>
    <w:rsid w:val="00EB4745"/>
    <w:rsid w:val="00F125F4"/>
    <w:rsid w:val="00F838DE"/>
    <w:rsid w:val="00F87DC7"/>
    <w:rsid w:val="00F9293A"/>
    <w:rsid w:val="00F972E2"/>
    <w:rsid w:val="00FE0303"/>
    <w:rsid w:val="05880374"/>
    <w:rsid w:val="05C615CE"/>
    <w:rsid w:val="087F0A78"/>
    <w:rsid w:val="08A92ADB"/>
    <w:rsid w:val="10404CF9"/>
    <w:rsid w:val="11B524F0"/>
    <w:rsid w:val="124C3E35"/>
    <w:rsid w:val="13166713"/>
    <w:rsid w:val="173E6AE4"/>
    <w:rsid w:val="17EB6C6C"/>
    <w:rsid w:val="1A1E39C5"/>
    <w:rsid w:val="1ABD2DEA"/>
    <w:rsid w:val="1D9E208B"/>
    <w:rsid w:val="1FA32B4F"/>
    <w:rsid w:val="20210D51"/>
    <w:rsid w:val="2058203B"/>
    <w:rsid w:val="219E7EF5"/>
    <w:rsid w:val="24671726"/>
    <w:rsid w:val="2583685F"/>
    <w:rsid w:val="272F27EB"/>
    <w:rsid w:val="2A327CF4"/>
    <w:rsid w:val="2AE70415"/>
    <w:rsid w:val="2B6F5066"/>
    <w:rsid w:val="2E902403"/>
    <w:rsid w:val="30FE1366"/>
    <w:rsid w:val="31B740A3"/>
    <w:rsid w:val="322F38E1"/>
    <w:rsid w:val="32E333E9"/>
    <w:rsid w:val="330C763F"/>
    <w:rsid w:val="33C16D8C"/>
    <w:rsid w:val="34A30E35"/>
    <w:rsid w:val="35072BA4"/>
    <w:rsid w:val="39DD0B65"/>
    <w:rsid w:val="3A60140C"/>
    <w:rsid w:val="3DBA0EF6"/>
    <w:rsid w:val="42731488"/>
    <w:rsid w:val="432B68D7"/>
    <w:rsid w:val="44FE1BCB"/>
    <w:rsid w:val="46AB7A83"/>
    <w:rsid w:val="47EC7D13"/>
    <w:rsid w:val="49333D25"/>
    <w:rsid w:val="4BA014CC"/>
    <w:rsid w:val="4BCB48D4"/>
    <w:rsid w:val="4C3F73EA"/>
    <w:rsid w:val="4CBA4888"/>
    <w:rsid w:val="4E8D38D2"/>
    <w:rsid w:val="4F4C1097"/>
    <w:rsid w:val="4FB1539E"/>
    <w:rsid w:val="5109247F"/>
    <w:rsid w:val="51D84E63"/>
    <w:rsid w:val="53512D71"/>
    <w:rsid w:val="53B4545D"/>
    <w:rsid w:val="54B90AD9"/>
    <w:rsid w:val="576E695A"/>
    <w:rsid w:val="57D77440"/>
    <w:rsid w:val="5A9F3CAF"/>
    <w:rsid w:val="5B6836FC"/>
    <w:rsid w:val="5C6F43C4"/>
    <w:rsid w:val="5C82259C"/>
    <w:rsid w:val="5D1378CC"/>
    <w:rsid w:val="5D8660BC"/>
    <w:rsid w:val="5DDD7357"/>
    <w:rsid w:val="5E4E6BDA"/>
    <w:rsid w:val="5EF04F21"/>
    <w:rsid w:val="60121E89"/>
    <w:rsid w:val="60C34F31"/>
    <w:rsid w:val="64020B82"/>
    <w:rsid w:val="66A63ED7"/>
    <w:rsid w:val="69110F2F"/>
    <w:rsid w:val="696574CD"/>
    <w:rsid w:val="69A36C9F"/>
    <w:rsid w:val="6A350C4E"/>
    <w:rsid w:val="6ACA071D"/>
    <w:rsid w:val="6B560053"/>
    <w:rsid w:val="6D6C0E2A"/>
    <w:rsid w:val="725B6AEF"/>
    <w:rsid w:val="736201DC"/>
    <w:rsid w:val="742E508B"/>
    <w:rsid w:val="75581C94"/>
    <w:rsid w:val="78714907"/>
    <w:rsid w:val="7921642F"/>
    <w:rsid w:val="793F3897"/>
    <w:rsid w:val="79C72C94"/>
    <w:rsid w:val="7A85177D"/>
    <w:rsid w:val="7D733F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autoRedefine/>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rFonts w:ascii="Calibri" w:hAnsi="Calibri" w:eastAsia="宋体" w:cs="Times New Roman"/>
      <w:kern w:val="0"/>
      <w:sz w:val="24"/>
      <w:szCs w:val="24"/>
    </w:rPr>
  </w:style>
  <w:style w:type="paragraph" w:styleId="7">
    <w:name w:val="Body Text First Indent 2"/>
    <w:basedOn w:val="1"/>
    <w:next w:val="1"/>
    <w:autoRedefine/>
    <w:qFormat/>
    <w:uiPriority w:val="99"/>
    <w:pPr>
      <w:ind w:firstLine="420" w:firstLineChars="200"/>
    </w:pPr>
  </w:style>
  <w:style w:type="character" w:styleId="10">
    <w:name w:val="page number"/>
    <w:autoRedefine/>
    <w:qFormat/>
    <w:uiPriority w:val="0"/>
  </w:style>
  <w:style w:type="character" w:styleId="11">
    <w:name w:val="Hyperlink"/>
    <w:basedOn w:val="9"/>
    <w:autoRedefine/>
    <w:qFormat/>
    <w:uiPriority w:val="0"/>
    <w:rPr>
      <w:color w:val="0000FF"/>
      <w:u w:val="single"/>
    </w:rPr>
  </w:style>
  <w:style w:type="character" w:customStyle="1" w:styleId="12">
    <w:name w:val="页眉 Char"/>
    <w:basedOn w:val="9"/>
    <w:link w:val="5"/>
    <w:autoRedefine/>
    <w:qFormat/>
    <w:uiPriority w:val="99"/>
    <w:rPr>
      <w:sz w:val="18"/>
      <w:szCs w:val="18"/>
    </w:rPr>
  </w:style>
  <w:style w:type="character" w:customStyle="1" w:styleId="13">
    <w:name w:val="页脚 Char"/>
    <w:basedOn w:val="9"/>
    <w:link w:val="4"/>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285</Words>
  <Characters>1627</Characters>
  <Lines>13</Lines>
  <Paragraphs>3</Paragraphs>
  <TotalTime>47</TotalTime>
  <ScaleCrop>false</ScaleCrop>
  <LinksUpToDate>false</LinksUpToDate>
  <CharactersWithSpaces>1909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2023-03-28T02:38:00Z</dcterms:created>
  <dc:creator>薛志永</dc:creator>
  <cp:lastModifiedBy>千里草1403852088</cp:lastModifiedBy>
  <cp:lastPrinted>2024-03-15T00:59:00Z</cp:lastPrinted>
  <dcterms:modified xsi:type="dcterms:W3CDTF">2024-03-15T01:56:51Z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EE35FE2F6FAB4FDB84FF04CFC8EF8529_13</vt:lpwstr>
  </property>
</Properties>
</file>