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440" w:lineRule="exact"/>
        <w:ind w:leftChars="-1"/>
        <w:jc w:val="both"/>
        <w:rPr>
          <w:rFonts w:hint="default" w:ascii="宋体" w:hAnsi="宋体" w:eastAsiaTheme="minorEastAsia"/>
          <w:b/>
          <w:color w:val="auto"/>
          <w:sz w:val="32"/>
          <w:szCs w:val="32"/>
          <w:highlight w:val="none"/>
          <w:lang w:val="en-US" w:eastAsia="zh-CN"/>
        </w:rPr>
      </w:pPr>
      <w:r>
        <w:rPr>
          <w:rFonts w:hint="eastAsia" w:ascii="宋体" w:hAnsi="宋体"/>
          <w:b/>
          <w:color w:val="auto"/>
          <w:sz w:val="24"/>
          <w:szCs w:val="24"/>
          <w:highlight w:val="none"/>
          <w:lang w:val="en-US" w:eastAsia="zh-CN"/>
        </w:rPr>
        <w:t>附件一：                2024年新生体检报价清单表</w:t>
      </w:r>
    </w:p>
    <w:p>
      <w:pPr>
        <w:pStyle w:val="11"/>
        <w:numPr>
          <w:ilvl w:val="0"/>
          <w:numId w:val="0"/>
        </w:numPr>
        <w:ind w:left="840" w:leftChars="0" w:right="210" w:rightChars="100"/>
        <w:rPr>
          <w:rFonts w:hint="eastAsia"/>
        </w:rPr>
      </w:pPr>
    </w:p>
    <w:tbl>
      <w:tblPr>
        <w:tblStyle w:val="9"/>
        <w:tblW w:w="1002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977"/>
        <w:gridCol w:w="1413"/>
        <w:gridCol w:w="4417"/>
        <w:gridCol w:w="107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360" w:lineRule="exact"/>
              <w:jc w:val="center"/>
              <w:rPr>
                <w:rFonts w:hint="eastAsia" w:ascii="新宋体" w:hAnsi="新宋体" w:eastAsia="新宋体" w:cs="新宋体"/>
                <w:b/>
                <w:bCs/>
                <w:color w:val="222222"/>
                <w:sz w:val="25"/>
                <w:szCs w:val="25"/>
                <w:shd w:val="clear" w:color="auto" w:fill="FFFFFF"/>
              </w:rPr>
            </w:pPr>
            <w:r>
              <w:rPr>
                <w:rFonts w:hint="eastAsia" w:ascii="新宋体" w:hAnsi="新宋体" w:eastAsia="新宋体" w:cs="新宋体"/>
                <w:b/>
                <w:bCs/>
                <w:color w:val="222222"/>
                <w:sz w:val="25"/>
                <w:szCs w:val="25"/>
                <w:shd w:val="clear" w:color="auto" w:fill="FFFFFF"/>
              </w:rPr>
              <w:t>序号</w:t>
            </w:r>
          </w:p>
        </w:tc>
        <w:tc>
          <w:tcPr>
            <w:tcW w:w="2390" w:type="dxa"/>
            <w:gridSpan w:val="2"/>
            <w:noWrap w:val="0"/>
            <w:vAlign w:val="center"/>
          </w:tcPr>
          <w:p>
            <w:pPr>
              <w:pStyle w:val="6"/>
              <w:widowControl/>
              <w:spacing w:before="0" w:beforeAutospacing="0" w:after="0" w:afterAutospacing="0" w:line="360" w:lineRule="exact"/>
              <w:jc w:val="center"/>
              <w:rPr>
                <w:rFonts w:hint="eastAsia" w:ascii="新宋体" w:hAnsi="新宋体" w:eastAsia="新宋体" w:cs="新宋体"/>
                <w:b/>
                <w:bCs/>
                <w:color w:val="222222"/>
                <w:sz w:val="25"/>
                <w:szCs w:val="25"/>
                <w:shd w:val="clear" w:color="auto" w:fill="FFFFFF"/>
              </w:rPr>
            </w:pPr>
            <w:r>
              <w:rPr>
                <w:rFonts w:hint="eastAsia" w:ascii="新宋体" w:hAnsi="新宋体" w:eastAsia="新宋体" w:cs="新宋体"/>
                <w:b/>
                <w:bCs/>
                <w:color w:val="222222"/>
                <w:sz w:val="25"/>
                <w:szCs w:val="25"/>
                <w:shd w:val="clear" w:color="auto" w:fill="FFFFFF"/>
              </w:rPr>
              <w:t>检查项目</w:t>
            </w:r>
          </w:p>
        </w:tc>
        <w:tc>
          <w:tcPr>
            <w:tcW w:w="4417" w:type="dxa"/>
            <w:noWrap w:val="0"/>
            <w:vAlign w:val="center"/>
          </w:tcPr>
          <w:p>
            <w:pPr>
              <w:pStyle w:val="6"/>
              <w:widowControl/>
              <w:spacing w:before="0" w:beforeAutospacing="0" w:after="0" w:afterAutospacing="0" w:line="360" w:lineRule="exact"/>
              <w:jc w:val="center"/>
              <w:rPr>
                <w:rFonts w:hint="default" w:ascii="新宋体" w:hAnsi="新宋体" w:eastAsia="新宋体" w:cs="新宋体"/>
                <w:b/>
                <w:bCs/>
                <w:color w:val="222222"/>
                <w:sz w:val="25"/>
                <w:szCs w:val="25"/>
                <w:shd w:val="clear" w:color="auto" w:fill="FFFFFF"/>
                <w:lang w:val="en-US" w:eastAsia="zh-CN"/>
              </w:rPr>
            </w:pPr>
            <w:r>
              <w:rPr>
                <w:rFonts w:hint="eastAsia" w:ascii="新宋体" w:hAnsi="新宋体" w:eastAsia="新宋体" w:cs="新宋体"/>
                <w:b/>
                <w:bCs/>
                <w:color w:val="222222"/>
                <w:sz w:val="25"/>
                <w:szCs w:val="25"/>
                <w:shd w:val="clear" w:color="auto" w:fill="FFFFFF"/>
              </w:rPr>
              <w:t>检查意义</w:t>
            </w:r>
            <w:r>
              <w:rPr>
                <w:rFonts w:hint="eastAsia" w:ascii="新宋体" w:hAnsi="新宋体" w:eastAsia="新宋体" w:cs="新宋体"/>
                <w:b/>
                <w:bCs/>
                <w:color w:val="FF0000"/>
                <w:sz w:val="22"/>
                <w:szCs w:val="22"/>
                <w:shd w:val="clear" w:color="auto" w:fill="FFFFFF"/>
                <w:lang w:eastAsia="zh-CN"/>
              </w:rPr>
              <w:t>（</w:t>
            </w:r>
            <w:r>
              <w:rPr>
                <w:rFonts w:hint="eastAsia" w:ascii="新宋体" w:hAnsi="新宋体" w:eastAsia="新宋体" w:cs="新宋体"/>
                <w:b/>
                <w:bCs/>
                <w:color w:val="FF0000"/>
                <w:sz w:val="22"/>
                <w:szCs w:val="22"/>
                <w:shd w:val="clear" w:color="auto" w:fill="FFFFFF"/>
                <w:lang w:val="en-US" w:eastAsia="zh-CN"/>
              </w:rPr>
              <w:t>参考，投标可修改）</w:t>
            </w:r>
          </w:p>
        </w:tc>
        <w:tc>
          <w:tcPr>
            <w:tcW w:w="1070" w:type="dxa"/>
            <w:noWrap w:val="0"/>
            <w:vAlign w:val="center"/>
          </w:tcPr>
          <w:p>
            <w:pPr>
              <w:pStyle w:val="6"/>
              <w:widowControl/>
              <w:spacing w:before="0" w:beforeAutospacing="0" w:after="0" w:afterAutospacing="0" w:line="360" w:lineRule="exact"/>
              <w:jc w:val="center"/>
              <w:rPr>
                <w:rFonts w:hint="eastAsia" w:ascii="新宋体" w:hAnsi="新宋体" w:eastAsia="新宋体" w:cs="新宋体"/>
                <w:b/>
                <w:bCs/>
                <w:color w:val="222222"/>
                <w:sz w:val="25"/>
                <w:szCs w:val="25"/>
                <w:shd w:val="clear" w:color="auto" w:fill="FFFFFF"/>
                <w:lang w:val="en-US" w:eastAsia="zh-CN"/>
              </w:rPr>
            </w:pPr>
            <w:r>
              <w:rPr>
                <w:rFonts w:hint="eastAsia" w:ascii="新宋体" w:hAnsi="新宋体" w:eastAsia="新宋体" w:cs="新宋体"/>
                <w:b/>
                <w:bCs/>
                <w:color w:val="222222"/>
                <w:sz w:val="25"/>
                <w:szCs w:val="25"/>
                <w:shd w:val="clear" w:color="auto" w:fill="FFFFFF"/>
                <w:lang w:val="en-US" w:eastAsia="zh-CN"/>
              </w:rPr>
              <w:t>单价</w:t>
            </w:r>
          </w:p>
        </w:tc>
        <w:tc>
          <w:tcPr>
            <w:tcW w:w="1350" w:type="dxa"/>
            <w:noWrap w:val="0"/>
            <w:vAlign w:val="center"/>
          </w:tcPr>
          <w:p>
            <w:pPr>
              <w:pStyle w:val="6"/>
              <w:widowControl/>
              <w:spacing w:before="0" w:beforeAutospacing="0" w:after="0" w:afterAutospacing="0" w:line="360" w:lineRule="exact"/>
              <w:jc w:val="center"/>
              <w:rPr>
                <w:rFonts w:hint="eastAsia" w:ascii="新宋体" w:hAnsi="新宋体" w:eastAsia="新宋体" w:cs="新宋体"/>
                <w:b/>
                <w:bCs/>
                <w:color w:val="222222"/>
                <w:sz w:val="25"/>
                <w:szCs w:val="25"/>
                <w:shd w:val="clear" w:color="auto" w:fill="FFFFFF"/>
              </w:rPr>
            </w:pPr>
            <w:r>
              <w:rPr>
                <w:rFonts w:hint="eastAsia" w:ascii="新宋体" w:hAnsi="新宋体" w:eastAsia="新宋体" w:cs="新宋体"/>
                <w:b/>
                <w:bCs/>
                <w:color w:val="222222"/>
                <w:sz w:val="25"/>
                <w:szCs w:val="25"/>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1</w:t>
            </w:r>
          </w:p>
        </w:tc>
        <w:tc>
          <w:tcPr>
            <w:tcW w:w="977" w:type="dxa"/>
            <w:vMerge w:val="restart"/>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内科</w:t>
            </w:r>
          </w:p>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血压（mmhg）</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通过测量血压可评价血压是否正常，可初步筛查高血压病</w:t>
            </w:r>
          </w:p>
        </w:tc>
        <w:tc>
          <w:tcPr>
            <w:tcW w:w="1070"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2</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脉搏</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3</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血管</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通过医师对人体视、触、叩、听等物理方法检查，了解心脏、肺部、肝脾、腹部、神经反射等是否正常。可筛查诊断：先天性心脏病、肺气肿、肺炎、肝硬化、肝炎、胆囊炎、脾肿大、肾炎等疾病。</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4</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肺</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5</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肝</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6</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脾</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7</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肾及神经系统</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8</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eastAsiaTheme="minorEastAsia"/>
                <w:color w:val="000000"/>
                <w:kern w:val="0"/>
                <w:sz w:val="24"/>
                <w:lang w:val="en-US" w:eastAsia="zh-CN" w:bidi="ar"/>
              </w:rPr>
            </w:pPr>
            <w:r>
              <w:rPr>
                <w:rFonts w:hint="eastAsia" w:ascii="宋体" w:hAnsi="宋体" w:cs="宋体"/>
                <w:color w:val="FF0000"/>
                <w:kern w:val="0"/>
                <w:sz w:val="24"/>
                <w:lang w:val="en-US" w:eastAsia="zh-CN" w:bidi="ar"/>
              </w:rPr>
              <w:t>心电图</w:t>
            </w:r>
          </w:p>
        </w:tc>
        <w:tc>
          <w:tcPr>
            <w:tcW w:w="4417" w:type="dxa"/>
            <w:noWrap w:val="0"/>
            <w:vAlign w:val="top"/>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用于心律失常（如早搏、传导障碍等）、心肌缺血、心肌梗塞、心房、心室肥大等诊断</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9</w:t>
            </w:r>
          </w:p>
        </w:tc>
        <w:tc>
          <w:tcPr>
            <w:tcW w:w="977" w:type="dxa"/>
            <w:vMerge w:val="restart"/>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外科</w:t>
            </w:r>
          </w:p>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身高(cm)</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通过测量身高、体重、可评价体重是否正常</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10</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体重(kg)</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1</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颈部</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通过体检医师对人体皮肤、脊柱、四肢、</w:t>
            </w:r>
            <w:r>
              <w:rPr>
                <w:rFonts w:hint="eastAsia" w:ascii="宋体" w:hAnsi="宋体" w:cs="宋体"/>
                <w:color w:val="000000"/>
                <w:kern w:val="0"/>
                <w:sz w:val="20"/>
                <w:szCs w:val="20"/>
                <w:lang w:val="en-US" w:eastAsia="zh-CN" w:bidi="ar"/>
              </w:rPr>
              <w:t>皮肤</w:t>
            </w:r>
            <w:r>
              <w:rPr>
                <w:rFonts w:hint="eastAsia" w:ascii="宋体" w:hAnsi="宋体" w:cs="宋体"/>
                <w:color w:val="000000"/>
                <w:kern w:val="0"/>
                <w:sz w:val="20"/>
                <w:szCs w:val="20"/>
                <w:lang w:bidi="ar"/>
              </w:rPr>
              <w:t>等项的检查可筛查诊断：可筛选诊断皮肤病、淋巴结肿大、甲状腺炎、甲状腺肿、脊柱畸形、关节病变、肩周炎等疾病。</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2</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脊柱</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3</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四肢及关节</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4</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皮肤</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5</w:t>
            </w:r>
          </w:p>
        </w:tc>
        <w:tc>
          <w:tcPr>
            <w:tcW w:w="977" w:type="dxa"/>
            <w:vMerge w:val="restart"/>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眼科</w:t>
            </w:r>
          </w:p>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视力</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通过对视力、辨色力、结膜、角膜、眼睑、瞳孔、眼球运动功能的检查，可筛查：近视、远视、散光、色盲、沙眼、结膜炎、角膜炎等疾病。</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6</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矫正视力</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7</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色觉检查</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8</w:t>
            </w:r>
          </w:p>
        </w:tc>
        <w:tc>
          <w:tcPr>
            <w:tcW w:w="977" w:type="dxa"/>
            <w:vMerge w:val="restart"/>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五官科</w:t>
            </w:r>
          </w:p>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包括听力</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通过对听力、外耳道、鼓膜、鼻窦、鼻腔、咽喉、扁桃体的检查，可筛查：中耳炎、耳鸣、耳聋、慢性中耳炎、慢性鼻炎、慢性鼻窦炎、变应性鼻炎、鼻出血，鼻中膈偏曲、鼻咽癌、咽炎、扁桃体炎等疾病。</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1</w:t>
            </w:r>
            <w:r>
              <w:rPr>
                <w:rFonts w:hint="eastAsia" w:ascii="新宋体" w:hAnsi="新宋体" w:eastAsia="新宋体" w:cs="新宋体"/>
                <w:color w:val="222222"/>
                <w:sz w:val="25"/>
                <w:szCs w:val="25"/>
                <w:shd w:val="clear" w:color="auto" w:fill="FFFFFF"/>
                <w:lang w:val="en-US" w:eastAsia="zh-CN"/>
              </w:rPr>
              <w:t>9</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嗅觉</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3" w:type="dxa"/>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20</w:t>
            </w:r>
          </w:p>
        </w:tc>
        <w:tc>
          <w:tcPr>
            <w:tcW w:w="977" w:type="dxa"/>
            <w:vMerge w:val="restart"/>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口腔科</w:t>
            </w:r>
          </w:p>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唇腭</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口腔科检查包括颌面部、牙齿、牙龈、颞颌关节、腮腺、舌唇部等六部分。 主要看牙齿有无龋齿、有无缺失、有无牙结石，牙周炎、牙龈炎,有无颞颌关节病变等。检查口腔粘膜的病变可以筛查口腔癌。通过口腔科的检查，口腔科医生将对牙齿的保健、牙科疾病的防治给予相应的健康指导。</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1</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牙齿</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2</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扁桃体</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3</w:t>
            </w:r>
          </w:p>
        </w:tc>
        <w:tc>
          <w:tcPr>
            <w:tcW w:w="977" w:type="dxa"/>
            <w:vMerge w:val="restart"/>
            <w:noWrap w:val="0"/>
            <w:vAlign w:val="center"/>
          </w:tcPr>
          <w:p>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DR胸片</w:t>
            </w:r>
          </w:p>
          <w:p>
            <w:pPr>
              <w:pStyle w:val="6"/>
              <w:widowControl/>
              <w:spacing w:before="0" w:beforeAutospacing="0" w:after="0" w:afterAutospacing="0" w:line="460" w:lineRule="exact"/>
              <w:jc w:val="center"/>
              <w:rPr>
                <w:rFonts w:hint="eastAsia" w:ascii="黑体" w:hAnsi="黑体" w:eastAsia="黑体" w:cs="黑体"/>
                <w:color w:val="000000"/>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心</w:t>
            </w:r>
          </w:p>
        </w:tc>
        <w:tc>
          <w:tcPr>
            <w:tcW w:w="4417" w:type="dxa"/>
            <w:vMerge w:val="restart"/>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利用数字化X射线摄影系统（DR)，对胸部进行透视检查，可筛查肺炎、肺气肿、胸膜炎、气胸、肺结核、肺癌等病。对心脏、主动脉、纵隔以及胸腔内骨骼的疾病均有诊断价值，是肺部脏器检查的重要体检项目。影像比普通X光机透视更清晰(主要需对结核杆菌检测、肺结核可疑症状筛查，正常可不出片)</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4</w:t>
            </w: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color w:val="000000"/>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肺</w:t>
            </w:r>
          </w:p>
        </w:tc>
        <w:tc>
          <w:tcPr>
            <w:tcW w:w="4417" w:type="dxa"/>
            <w:vMerge w:val="continue"/>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pPr>
              <w:pStyle w:val="6"/>
              <w:widowControl/>
              <w:spacing w:before="0" w:beforeAutospacing="0" w:after="0" w:afterAutospacing="0" w:line="260" w:lineRule="exact"/>
              <w:jc w:val="center"/>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93" w:type="dxa"/>
            <w:vMerge w:val="restart"/>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rPr>
              <w:t>2</w:t>
            </w:r>
            <w:r>
              <w:rPr>
                <w:rFonts w:hint="eastAsia" w:ascii="新宋体" w:hAnsi="新宋体" w:eastAsia="新宋体" w:cs="新宋体"/>
                <w:color w:val="222222"/>
                <w:sz w:val="25"/>
                <w:szCs w:val="25"/>
                <w:shd w:val="clear" w:color="auto" w:fill="FFFFFF"/>
                <w:lang w:val="en-US" w:eastAsia="zh-CN"/>
              </w:rPr>
              <w:t>5</w:t>
            </w:r>
          </w:p>
        </w:tc>
        <w:tc>
          <w:tcPr>
            <w:tcW w:w="977" w:type="dxa"/>
            <w:vMerge w:val="restart"/>
            <w:noWrap w:val="0"/>
            <w:vAlign w:val="center"/>
          </w:tcPr>
          <w:p>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化验</w:t>
            </w:r>
          </w:p>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肝功能(转氨酶)</w:t>
            </w:r>
          </w:p>
        </w:tc>
        <w:tc>
          <w:tcPr>
            <w:tcW w:w="4417" w:type="dxa"/>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对急性乙型肝炎、慢性肝炎、HBV携带者、重型肝炎以及肝硬化、肝癌等一系列病毒性肝炎的诊断和分析</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pPr>
              <w:pStyle w:val="6"/>
              <w:widowControl/>
              <w:spacing w:before="0" w:beforeAutospacing="0" w:after="0" w:afterAutospacing="0" w:line="260" w:lineRule="exact"/>
              <w:jc w:val="both"/>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p>
        </w:tc>
        <w:tc>
          <w:tcPr>
            <w:tcW w:w="977" w:type="dxa"/>
            <w:vMerge w:val="continue"/>
            <w:noWrap w:val="0"/>
            <w:vAlign w:val="center"/>
          </w:tcPr>
          <w:p>
            <w:pPr>
              <w:pStyle w:val="6"/>
              <w:widowControl/>
              <w:spacing w:before="0" w:beforeAutospacing="0" w:after="0" w:afterAutospacing="0" w:line="460" w:lineRule="exact"/>
              <w:jc w:val="center"/>
              <w:rPr>
                <w:rFonts w:hint="eastAsia" w:ascii="黑体" w:hAnsi="黑体" w:eastAsia="黑体" w:cs="黑体"/>
                <w:shd w:val="clear" w:color="auto" w:fill="FFFFFF"/>
              </w:rPr>
            </w:pPr>
          </w:p>
        </w:tc>
        <w:tc>
          <w:tcPr>
            <w:tcW w:w="1413" w:type="dxa"/>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i w:val="0"/>
                <w:iCs w:val="0"/>
                <w:color w:val="000000"/>
                <w:kern w:val="0"/>
                <w:sz w:val="20"/>
                <w:szCs w:val="20"/>
                <w:u w:val="none"/>
                <w:shd w:val="clear"/>
                <w:lang w:val="en-US" w:eastAsia="zh-CN" w:bidi="ar"/>
              </w:rPr>
              <w:t>乙肝两对半（定性）</w:t>
            </w:r>
          </w:p>
        </w:tc>
        <w:tc>
          <w:tcPr>
            <w:tcW w:w="4417" w:type="dxa"/>
            <w:noWrap w:val="0"/>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i w:val="0"/>
                <w:iCs w:val="0"/>
                <w:color w:val="000000"/>
                <w:kern w:val="0"/>
                <w:sz w:val="20"/>
                <w:szCs w:val="20"/>
                <w:u w:val="none"/>
                <w:lang w:val="en-US" w:eastAsia="zh-CN" w:bidi="ar"/>
              </w:rPr>
              <w:t>了解有无乙型肝炎病毒，有无近期感染或感染后状态</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pPr>
              <w:pStyle w:val="6"/>
              <w:widowControl/>
              <w:spacing w:before="0" w:beforeAutospacing="0" w:after="0" w:afterAutospacing="0" w:line="260" w:lineRule="exact"/>
              <w:jc w:val="cente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93" w:type="dxa"/>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26</w:t>
            </w:r>
          </w:p>
        </w:tc>
        <w:tc>
          <w:tcPr>
            <w:tcW w:w="977" w:type="dxa"/>
            <w:noWrap w:val="0"/>
            <w:vAlign w:val="center"/>
          </w:tcPr>
          <w:p>
            <w:pPr>
              <w:widowControl/>
              <w:jc w:val="center"/>
              <w:textAlignment w:val="center"/>
              <w:rPr>
                <w:rFonts w:hint="eastAsia" w:ascii="黑体" w:hAnsi="黑体" w:eastAsia="黑体" w:cs="黑体"/>
                <w:kern w:val="0"/>
                <w:sz w:val="24"/>
                <w:lang w:val="en-US" w:eastAsia="zh-CN" w:bidi="ar"/>
              </w:rPr>
            </w:pPr>
            <w:r>
              <w:rPr>
                <w:rFonts w:hint="eastAsia" w:ascii="黑体" w:hAnsi="黑体" w:eastAsia="黑体" w:cs="黑体"/>
                <w:kern w:val="0"/>
                <w:sz w:val="24"/>
                <w:lang w:val="en-US" w:eastAsia="zh-CN" w:bidi="ar"/>
              </w:rPr>
              <w:t>医学诊断</w:t>
            </w:r>
          </w:p>
        </w:tc>
        <w:tc>
          <w:tcPr>
            <w:tcW w:w="141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FF0000"/>
                <w:kern w:val="0"/>
                <w:sz w:val="20"/>
                <w:szCs w:val="20"/>
                <w:u w:val="none"/>
                <w:lang w:val="en-US" w:eastAsia="zh-CN" w:bidi="ar"/>
              </w:rPr>
              <w:t>PPD实验</w:t>
            </w:r>
            <w:r>
              <w:rPr>
                <w:rFonts w:hint="eastAsia" w:ascii="宋体" w:hAnsi="宋体" w:eastAsia="宋体" w:cs="宋体"/>
                <w:i w:val="0"/>
                <w:iCs w:val="0"/>
                <w:color w:val="000000"/>
                <w:kern w:val="0"/>
                <w:sz w:val="20"/>
                <w:szCs w:val="20"/>
                <w:u w:val="none"/>
                <w:lang w:val="en-US" w:eastAsia="zh-CN" w:bidi="ar"/>
              </w:rPr>
              <w:t>（结核菌素实验）</w:t>
            </w:r>
          </w:p>
        </w:tc>
        <w:tc>
          <w:tcPr>
            <w:tcW w:w="44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强阳性反应则表明可能有活动性感染，应进一步检查是否有结构病</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pPr>
              <w:pStyle w:val="6"/>
              <w:widowControl/>
              <w:spacing w:before="0" w:beforeAutospacing="0" w:after="0" w:afterAutospacing="0" w:line="260" w:lineRule="exact"/>
              <w:jc w:val="cente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93" w:type="dxa"/>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27</w:t>
            </w:r>
          </w:p>
        </w:tc>
        <w:tc>
          <w:tcPr>
            <w:tcW w:w="977" w:type="dxa"/>
            <w:noWrap w:val="0"/>
            <w:vAlign w:val="center"/>
          </w:tcPr>
          <w:p>
            <w:pPr>
              <w:widowControl/>
              <w:jc w:val="center"/>
              <w:textAlignment w:val="center"/>
              <w:rPr>
                <w:rFonts w:hint="default" w:ascii="黑体" w:hAnsi="黑体" w:eastAsia="黑体" w:cs="黑体"/>
                <w:kern w:val="0"/>
                <w:sz w:val="24"/>
                <w:lang w:val="en-US" w:eastAsia="zh-CN" w:bidi="ar"/>
              </w:rPr>
            </w:pPr>
            <w:r>
              <w:rPr>
                <w:rFonts w:hint="eastAsia" w:ascii="黑体" w:hAnsi="黑体" w:eastAsia="黑体" w:cs="黑体"/>
                <w:color w:val="FF0000"/>
                <w:kern w:val="0"/>
                <w:sz w:val="24"/>
                <w:lang w:val="en-US" w:eastAsia="zh-CN" w:bidi="ar"/>
              </w:rPr>
              <w:t>血型检查</w:t>
            </w:r>
          </w:p>
        </w:tc>
        <w:tc>
          <w:tcPr>
            <w:tcW w:w="141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静脉采血</w:t>
            </w:r>
          </w:p>
        </w:tc>
        <w:tc>
          <w:tcPr>
            <w:tcW w:w="4417"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血型检查</w:t>
            </w:r>
            <w:r>
              <w:rPr>
                <w:rFonts w:hint="eastAsia" w:ascii="宋体" w:hAnsi="宋体" w:eastAsia="宋体" w:cs="宋体"/>
                <w:i w:val="0"/>
                <w:iCs w:val="0"/>
                <w:color w:val="FF0000"/>
                <w:kern w:val="0"/>
                <w:sz w:val="20"/>
                <w:szCs w:val="20"/>
                <w:u w:val="none"/>
                <w:lang w:val="en-US" w:eastAsia="zh-CN" w:bidi="ar"/>
              </w:rPr>
              <w:t>（非学生自报，需真实采血检查）</w:t>
            </w:r>
          </w:p>
        </w:tc>
        <w:tc>
          <w:tcPr>
            <w:tcW w:w="1070" w:type="dxa"/>
            <w:noWrap w:val="0"/>
            <w:vAlign w:val="center"/>
          </w:tcPr>
          <w:p>
            <w:pPr>
              <w:widowControl/>
              <w:spacing w:line="460" w:lineRule="exact"/>
              <w:jc w:val="center"/>
              <w:rPr>
                <w:rFonts w:hint="eastAsia" w:ascii="新宋体" w:hAnsi="新宋体" w:eastAsia="新宋体" w:cs="新宋体"/>
                <w:color w:val="222222"/>
                <w:sz w:val="25"/>
                <w:szCs w:val="25"/>
                <w:shd w:val="clear" w:color="auto" w:fill="FFFFFF"/>
              </w:rPr>
            </w:pPr>
          </w:p>
        </w:tc>
        <w:tc>
          <w:tcPr>
            <w:tcW w:w="1350" w:type="dxa"/>
            <w:noWrap w:val="0"/>
            <w:vAlign w:val="center"/>
          </w:tcPr>
          <w:p>
            <w:pPr>
              <w:pStyle w:val="6"/>
              <w:widowControl/>
              <w:spacing w:before="0" w:beforeAutospacing="0" w:after="0" w:afterAutospacing="0" w:line="260" w:lineRule="exact"/>
              <w:jc w:val="cente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restart"/>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28</w:t>
            </w:r>
          </w:p>
        </w:tc>
        <w:tc>
          <w:tcPr>
            <w:tcW w:w="6807" w:type="dxa"/>
            <w:gridSpan w:val="3"/>
            <w:noWrap w:val="0"/>
            <w:vAlign w:val="top"/>
          </w:tcPr>
          <w:p>
            <w:pPr>
              <w:pStyle w:val="6"/>
              <w:widowControl/>
              <w:spacing w:before="0" w:beforeAutospacing="0" w:after="0" w:afterAutospacing="0" w:line="460" w:lineRule="exact"/>
              <w:ind w:firstLine="502" w:firstLineChars="200"/>
              <w:jc w:val="center"/>
              <w:rPr>
                <w:rFonts w:hint="eastAsia" w:ascii="新宋体" w:hAnsi="新宋体" w:eastAsia="新宋体" w:cs="新宋体"/>
                <w:color w:val="222222"/>
                <w:sz w:val="25"/>
                <w:szCs w:val="25"/>
                <w:shd w:val="clear" w:color="auto" w:fill="FFFFFF"/>
                <w:lang w:eastAsia="zh-CN"/>
              </w:rPr>
            </w:pPr>
            <w:r>
              <w:rPr>
                <w:rFonts w:hint="eastAsia" w:ascii="新宋体" w:hAnsi="新宋体" w:eastAsia="新宋体" w:cs="新宋体"/>
                <w:b/>
                <w:bCs/>
                <w:color w:val="222222"/>
                <w:sz w:val="25"/>
                <w:szCs w:val="25"/>
                <w:shd w:val="clear" w:color="auto" w:fill="FFFF00"/>
                <w:lang w:eastAsia="zh-CN"/>
              </w:rPr>
              <w:t>套餐优惠价（元</w:t>
            </w:r>
            <w:r>
              <w:rPr>
                <w:rFonts w:hint="eastAsia" w:ascii="新宋体" w:hAnsi="新宋体" w:eastAsia="新宋体" w:cs="新宋体"/>
                <w:b/>
                <w:bCs/>
                <w:color w:val="222222"/>
                <w:sz w:val="25"/>
                <w:szCs w:val="25"/>
                <w:shd w:val="clear" w:color="auto" w:fill="FFFF00"/>
                <w:lang w:val="en-US" w:eastAsia="zh-CN"/>
              </w:rPr>
              <w:t>/人</w:t>
            </w:r>
            <w:r>
              <w:rPr>
                <w:rFonts w:hint="eastAsia" w:ascii="新宋体" w:hAnsi="新宋体" w:eastAsia="新宋体" w:cs="新宋体"/>
                <w:b/>
                <w:bCs/>
                <w:color w:val="222222"/>
                <w:sz w:val="25"/>
                <w:szCs w:val="25"/>
                <w:shd w:val="clear" w:color="auto" w:fill="FFFF00"/>
                <w:lang w:eastAsia="zh-CN"/>
              </w:rPr>
              <w:t>）（</w:t>
            </w:r>
            <w:r>
              <w:rPr>
                <w:rFonts w:hint="eastAsia" w:ascii="新宋体" w:hAnsi="新宋体" w:eastAsia="新宋体" w:cs="新宋体"/>
                <w:b/>
                <w:bCs/>
                <w:color w:val="222222"/>
                <w:sz w:val="25"/>
                <w:szCs w:val="25"/>
                <w:shd w:val="clear" w:color="auto" w:fill="FFFF00"/>
                <w:lang w:val="en-US" w:eastAsia="zh-CN"/>
              </w:rPr>
              <w:t>安徽新华学院</w:t>
            </w:r>
            <w:r>
              <w:rPr>
                <w:rFonts w:hint="eastAsia" w:ascii="新宋体" w:hAnsi="新宋体" w:eastAsia="新宋体" w:cs="新宋体"/>
                <w:b/>
                <w:bCs/>
                <w:color w:val="222222"/>
                <w:sz w:val="25"/>
                <w:szCs w:val="25"/>
                <w:shd w:val="clear" w:color="auto" w:fill="FFFF00"/>
                <w:lang w:eastAsia="zh-CN"/>
              </w:rPr>
              <w:t>）</w:t>
            </w:r>
          </w:p>
        </w:tc>
        <w:tc>
          <w:tcPr>
            <w:tcW w:w="107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350" w:type="dxa"/>
            <w:noWrap w:val="0"/>
            <w:vAlign w:val="center"/>
          </w:tcPr>
          <w:p>
            <w:pPr>
              <w:pStyle w:val="6"/>
              <w:widowControl/>
              <w:spacing w:before="0" w:beforeAutospacing="0" w:after="0" w:afterAutospacing="0" w:line="2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1"/>
                <w:szCs w:val="21"/>
                <w:shd w:val="clear" w:color="auto" w:fill="FFFFFF"/>
              </w:rPr>
              <w:t>含发票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noWrap w:val="0"/>
            <w:vAlign w:val="center"/>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lang w:val="en-US" w:eastAsia="zh-CN"/>
              </w:rPr>
            </w:pPr>
          </w:p>
        </w:tc>
        <w:tc>
          <w:tcPr>
            <w:tcW w:w="6807" w:type="dxa"/>
            <w:gridSpan w:val="3"/>
            <w:noWrap w:val="0"/>
            <w:vAlign w:val="top"/>
          </w:tcPr>
          <w:p>
            <w:pPr>
              <w:pStyle w:val="6"/>
              <w:widowControl/>
              <w:spacing w:before="0" w:beforeAutospacing="0" w:after="0" w:afterAutospacing="0" w:line="460" w:lineRule="exact"/>
              <w:ind w:firstLine="502" w:firstLineChars="200"/>
              <w:jc w:val="center"/>
              <w:rPr>
                <w:rFonts w:hint="eastAsia" w:ascii="新宋体" w:hAnsi="新宋体" w:eastAsia="新宋体" w:cs="新宋体"/>
                <w:b/>
                <w:bCs/>
                <w:color w:val="222222"/>
                <w:sz w:val="25"/>
                <w:szCs w:val="25"/>
                <w:shd w:val="clear" w:color="auto" w:fill="FFFF00"/>
                <w:lang w:eastAsia="zh-CN"/>
              </w:rPr>
            </w:pPr>
            <w:r>
              <w:rPr>
                <w:rFonts w:hint="eastAsia" w:ascii="新宋体" w:hAnsi="新宋体" w:eastAsia="新宋体" w:cs="新宋体"/>
                <w:b/>
                <w:bCs/>
                <w:color w:val="222222"/>
                <w:sz w:val="25"/>
                <w:szCs w:val="25"/>
                <w:shd w:val="clear" w:color="auto" w:fill="FFFF00"/>
                <w:lang w:eastAsia="zh-CN"/>
              </w:rPr>
              <w:t>套餐优惠价（元</w:t>
            </w:r>
            <w:r>
              <w:rPr>
                <w:rFonts w:hint="eastAsia" w:ascii="新宋体" w:hAnsi="新宋体" w:eastAsia="新宋体" w:cs="新宋体"/>
                <w:b/>
                <w:bCs/>
                <w:color w:val="222222"/>
                <w:sz w:val="25"/>
                <w:szCs w:val="25"/>
                <w:shd w:val="clear" w:color="auto" w:fill="FFFF00"/>
                <w:lang w:val="en-US" w:eastAsia="zh-CN"/>
              </w:rPr>
              <w:t>/人</w:t>
            </w:r>
            <w:r>
              <w:rPr>
                <w:rFonts w:hint="eastAsia" w:ascii="新宋体" w:hAnsi="新宋体" w:eastAsia="新宋体" w:cs="新宋体"/>
                <w:b/>
                <w:bCs/>
                <w:color w:val="222222"/>
                <w:sz w:val="25"/>
                <w:szCs w:val="25"/>
                <w:shd w:val="clear" w:color="auto" w:fill="FFFF00"/>
                <w:lang w:eastAsia="zh-CN"/>
              </w:rPr>
              <w:t>）（</w:t>
            </w:r>
            <w:r>
              <w:rPr>
                <w:rFonts w:hint="eastAsia" w:ascii="新宋体" w:hAnsi="新宋体" w:eastAsia="新宋体" w:cs="新宋体"/>
                <w:b/>
                <w:bCs/>
                <w:color w:val="222222"/>
                <w:sz w:val="25"/>
                <w:szCs w:val="25"/>
                <w:shd w:val="clear" w:color="auto" w:fill="FFFF00"/>
                <w:lang w:val="en-US" w:eastAsia="zh-CN"/>
              </w:rPr>
              <w:t>安徽医科大学临床医学院</w:t>
            </w:r>
            <w:r>
              <w:rPr>
                <w:rFonts w:hint="eastAsia" w:ascii="新宋体" w:hAnsi="新宋体" w:eastAsia="新宋体" w:cs="新宋体"/>
                <w:b/>
                <w:bCs/>
                <w:color w:val="222222"/>
                <w:sz w:val="25"/>
                <w:szCs w:val="25"/>
                <w:shd w:val="clear" w:color="auto" w:fill="FFFF00"/>
                <w:lang w:eastAsia="zh-CN"/>
              </w:rPr>
              <w:t>）</w:t>
            </w:r>
          </w:p>
        </w:tc>
        <w:tc>
          <w:tcPr>
            <w:tcW w:w="107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350" w:type="dxa"/>
            <w:noWrap w:val="0"/>
            <w:vAlign w:val="center"/>
          </w:tcPr>
          <w:p>
            <w:pPr>
              <w:pStyle w:val="6"/>
              <w:widowControl/>
              <w:spacing w:before="0" w:beforeAutospacing="0" w:after="0" w:afterAutospacing="0" w:line="260" w:lineRule="exact"/>
              <w:jc w:val="center"/>
              <w:rPr>
                <w:rFonts w:hint="eastAsia" w:ascii="新宋体" w:hAnsi="新宋体" w:eastAsia="新宋体" w:cs="新宋体"/>
                <w:color w:val="222222"/>
                <w:sz w:val="21"/>
                <w:szCs w:val="21"/>
                <w:shd w:val="clear" w:color="auto" w:fill="FFFFFF"/>
              </w:rPr>
            </w:pPr>
            <w:r>
              <w:rPr>
                <w:rFonts w:hint="eastAsia" w:ascii="新宋体" w:hAnsi="新宋体" w:eastAsia="新宋体" w:cs="新宋体"/>
                <w:color w:val="222222"/>
                <w:sz w:val="21"/>
                <w:szCs w:val="21"/>
                <w:shd w:val="clear" w:color="auto" w:fill="FFFFFF"/>
              </w:rPr>
              <w:t>含发票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29</w:t>
            </w:r>
          </w:p>
        </w:tc>
        <w:tc>
          <w:tcPr>
            <w:tcW w:w="6807" w:type="dxa"/>
            <w:gridSpan w:val="3"/>
            <w:noWrap w:val="0"/>
            <w:vAlign w:val="top"/>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体检</w:t>
            </w:r>
            <w:r>
              <w:rPr>
                <w:rFonts w:hint="eastAsia" w:ascii="新宋体" w:hAnsi="新宋体" w:eastAsia="新宋体" w:cs="新宋体"/>
                <w:color w:val="222222"/>
                <w:sz w:val="25"/>
                <w:szCs w:val="25"/>
                <w:shd w:val="clear" w:color="auto" w:fill="FFFFFF"/>
                <w:lang w:val="en-US" w:eastAsia="zh-CN"/>
              </w:rPr>
              <w:t>需要</w:t>
            </w:r>
            <w:r>
              <w:rPr>
                <w:rFonts w:hint="eastAsia" w:ascii="新宋体" w:hAnsi="新宋体" w:eastAsia="新宋体" w:cs="新宋体"/>
                <w:color w:val="222222"/>
                <w:sz w:val="25"/>
                <w:szCs w:val="25"/>
                <w:shd w:val="clear" w:color="auto" w:fill="FFFFFF"/>
              </w:rPr>
              <w:t>周期（天）</w:t>
            </w:r>
          </w:p>
        </w:tc>
        <w:tc>
          <w:tcPr>
            <w:tcW w:w="107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260" w:lineRule="exact"/>
              <w:rPr>
                <w:rFonts w:hint="eastAsia" w:ascii="新宋体" w:hAnsi="新宋体" w:eastAsia="新宋体" w:cs="新宋体"/>
                <w:color w:val="222222"/>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pStyle w:val="6"/>
              <w:widowControl/>
              <w:spacing w:before="0" w:beforeAutospacing="0" w:after="0" w:afterAutospacing="0" w:line="460" w:lineRule="exact"/>
              <w:jc w:val="center"/>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val="en-US" w:eastAsia="zh-CN"/>
              </w:rPr>
              <w:t>30</w:t>
            </w:r>
          </w:p>
        </w:tc>
        <w:tc>
          <w:tcPr>
            <w:tcW w:w="6807" w:type="dxa"/>
            <w:gridSpan w:val="3"/>
            <w:noWrap w:val="0"/>
            <w:vAlign w:val="top"/>
          </w:tcPr>
          <w:p>
            <w:pPr>
              <w:pStyle w:val="6"/>
              <w:widowControl/>
              <w:spacing w:before="0" w:beforeAutospacing="0" w:after="0" w:afterAutospacing="0" w:line="460" w:lineRule="exact"/>
              <w:jc w:val="center"/>
              <w:rPr>
                <w:rFonts w:hint="eastAsia" w:ascii="新宋体" w:hAnsi="新宋体" w:eastAsia="新宋体" w:cs="新宋体"/>
                <w:color w:val="222222"/>
                <w:sz w:val="25"/>
                <w:szCs w:val="25"/>
                <w:shd w:val="clear" w:color="auto" w:fill="FFFFFF"/>
              </w:rPr>
            </w:pPr>
            <w:r>
              <w:rPr>
                <w:rFonts w:hint="eastAsia" w:ascii="新宋体" w:hAnsi="新宋体" w:eastAsia="新宋体" w:cs="新宋体"/>
                <w:color w:val="222222"/>
                <w:sz w:val="25"/>
                <w:szCs w:val="25"/>
                <w:shd w:val="clear" w:color="auto" w:fill="FFFFFF"/>
              </w:rPr>
              <w:t>体检结果送承时间（天）</w:t>
            </w:r>
          </w:p>
        </w:tc>
        <w:tc>
          <w:tcPr>
            <w:tcW w:w="107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c>
          <w:tcPr>
            <w:tcW w:w="1350" w:type="dxa"/>
            <w:noWrap w:val="0"/>
            <w:vAlign w:val="top"/>
          </w:tcPr>
          <w:p>
            <w:pPr>
              <w:pStyle w:val="6"/>
              <w:widowControl/>
              <w:spacing w:before="0" w:beforeAutospacing="0" w:after="0" w:afterAutospacing="0" w:line="460" w:lineRule="exact"/>
              <w:rPr>
                <w:rFonts w:hint="eastAsia" w:ascii="新宋体" w:hAnsi="新宋体" w:eastAsia="新宋体" w:cs="新宋体"/>
                <w:color w:val="222222"/>
                <w:sz w:val="25"/>
                <w:szCs w:val="25"/>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0" w:type="dxa"/>
            <w:gridSpan w:val="6"/>
            <w:noWrap w:val="0"/>
            <w:vAlign w:val="center"/>
          </w:tcPr>
          <w:p>
            <w:pPr>
              <w:pStyle w:val="6"/>
              <w:widowControl/>
              <w:spacing w:before="0" w:beforeAutospacing="0" w:after="0" w:afterAutospacing="0" w:line="460" w:lineRule="exact"/>
              <w:rPr>
                <w:rFonts w:hint="default" w:ascii="新宋体" w:hAnsi="新宋体" w:eastAsia="新宋体" w:cs="新宋体"/>
                <w:color w:val="222222"/>
                <w:sz w:val="25"/>
                <w:szCs w:val="25"/>
                <w:shd w:val="clear" w:color="auto" w:fill="FFFFFF"/>
                <w:lang w:val="en-US" w:eastAsia="zh-CN"/>
              </w:rPr>
            </w:pPr>
            <w:r>
              <w:rPr>
                <w:rFonts w:hint="eastAsia" w:ascii="新宋体" w:hAnsi="新宋体" w:eastAsia="新宋体" w:cs="新宋体"/>
                <w:color w:val="222222"/>
                <w:sz w:val="25"/>
                <w:szCs w:val="25"/>
                <w:shd w:val="clear" w:color="auto" w:fill="FFFFFF"/>
                <w:lang w:eastAsia="zh-CN"/>
              </w:rPr>
              <w:t>备注：拟</w:t>
            </w:r>
            <w:r>
              <w:rPr>
                <w:rFonts w:hint="eastAsia" w:ascii="新宋体" w:hAnsi="新宋体" w:eastAsia="新宋体" w:cs="新宋体"/>
                <w:color w:val="222222"/>
                <w:sz w:val="25"/>
                <w:szCs w:val="25"/>
                <w:shd w:val="clear" w:color="auto" w:fill="FFFFFF"/>
                <w:lang w:val="en-US" w:eastAsia="zh-CN"/>
              </w:rPr>
              <w:t>9月上旬体检，需满足体检时间需求。</w:t>
            </w:r>
          </w:p>
        </w:tc>
      </w:tr>
    </w:tbl>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pStyle w:val="8"/>
        <w:ind w:left="0" w:leftChars="0" w:firstLine="0" w:firstLineChars="0"/>
        <w:rPr>
          <w:rFonts w:hint="default"/>
          <w:lang w:val="en-US" w:eastAsia="zh-CN"/>
        </w:rPr>
      </w:pPr>
    </w:p>
    <w:p>
      <w:pPr>
        <w:rPr>
          <w:rFonts w:hint="eastAsia" w:ascii="宋体" w:hAnsi="宋体" w:eastAsia="宋体" w:cs="宋体"/>
          <w:b/>
          <w:bCs/>
          <w:color w:val="000000"/>
          <w:sz w:val="24"/>
          <w:szCs w:val="24"/>
          <w:lang w:eastAsia="zh-CN"/>
        </w:rPr>
      </w:pPr>
    </w:p>
    <w:p>
      <w:pPr>
        <w:rPr>
          <w:rFonts w:hint="eastAsia" w:ascii="宋体" w:hAnsi="宋体" w:eastAsia="宋体" w:cs="宋体"/>
          <w:b/>
          <w:bCs/>
          <w:color w:val="000000"/>
          <w:sz w:val="24"/>
          <w:szCs w:val="24"/>
          <w:lang w:eastAsia="zh-CN"/>
        </w:rPr>
      </w:pPr>
    </w:p>
    <w:p>
      <w:pPr>
        <w:rPr>
          <w:rFonts w:hint="default" w:ascii="宋体" w:hAnsi="宋体" w:eastAsia="宋体" w:cs="宋体"/>
          <w:b/>
          <w:bCs/>
          <w:sz w:val="24"/>
          <w:szCs w:val="24"/>
          <w:lang w:val="en-US" w:eastAsia="zh-CN"/>
        </w:rPr>
      </w:pPr>
      <w:r>
        <w:rPr>
          <w:rFonts w:hint="eastAsia" w:ascii="宋体" w:hAnsi="宋体" w:eastAsia="宋体" w:cs="宋体"/>
          <w:b/>
          <w:bCs/>
          <w:color w:val="000000"/>
          <w:sz w:val="24"/>
          <w:szCs w:val="24"/>
          <w:lang w:eastAsia="zh-CN"/>
        </w:rPr>
        <w:t>附件</w:t>
      </w:r>
      <w:r>
        <w:rPr>
          <w:rFonts w:hint="eastAsia" w:ascii="宋体" w:hAnsi="宋体" w:eastAsia="宋体" w:cs="宋体"/>
          <w:b/>
          <w:bCs/>
          <w:color w:val="000000"/>
          <w:sz w:val="24"/>
          <w:szCs w:val="24"/>
          <w:lang w:val="en-US" w:eastAsia="zh-CN"/>
        </w:rPr>
        <w:t>二</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lang w:val="en-US" w:eastAsia="zh-CN"/>
        </w:rPr>
        <w:t>安徽新华学院/安徽医科大学临床医学院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公司全面履行其在主合同中的各项责任与义务，保证人自愿为其向安徽新华学院/安徽医科大学临床医学院提供不可撤销的连带保证责任担保，并向安徽新华学院/安徽医科大学临床医学院郑重承诺：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安徽医科大学临床医学院应承担的全部责任、义务、债务等，以及安徽新华学院/安徽医科大学临床医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安徽医科大学临床医学院是否对被担保债权享有其他担保（包括但不限于保证、抵押、质押等），保证人在本承诺书项下的保证责任均不因此减免。安徽新华学院/安徽医科大学临床医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2"/>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4"/>
          <w:szCs w:val="24"/>
        </w:rPr>
        <w:t>附件</w:t>
      </w: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000000"/>
          <w:kern w:val="0"/>
          <w:sz w:val="24"/>
          <w:szCs w:val="24"/>
          <w:shd w:val="clear" w:color="auto" w:fill="FFFFFF"/>
          <w:lang w:val="en-US"/>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安徽新华学院/安徽医科大学临床医学院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乙方：</w:t>
      </w:r>
      <w:r>
        <w:rPr>
          <w:rFonts w:hint="eastAsia" w:ascii="宋体" w:hAnsi="宋体" w:eastAsia="宋体" w:cs="宋体"/>
          <w:color w:val="FF0000"/>
          <w:kern w:val="0"/>
          <w:sz w:val="24"/>
          <w:szCs w:val="24"/>
          <w:u w:val="single"/>
          <w:shd w:val="clear" w:color="auto" w:fill="FFFFFF"/>
          <w:lang w:eastAsia="zh-CN"/>
        </w:rPr>
        <w:t>供货方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lang w:val="en-US" w:eastAsia="zh-CN"/>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pStyle w:val="8"/>
        <w:ind w:left="0" w:leftChars="0" w:firstLine="0" w:firstLineChars="0"/>
        <w:rPr>
          <w:rFonts w:hint="eastAsia" w:ascii="宋体" w:hAnsi="宋体" w:eastAsia="宋体" w:cs="宋体"/>
          <w:b/>
          <w:bCs/>
          <w:sz w:val="24"/>
          <w:szCs w:val="16"/>
          <w:lang w:val="en-US" w:eastAsia="zh-CN"/>
        </w:rPr>
      </w:pPr>
    </w:p>
    <w:p>
      <w:pPr>
        <w:pStyle w:val="8"/>
        <w:ind w:left="0" w:leftChars="0" w:firstLine="0" w:firstLineChars="0"/>
        <w:rPr>
          <w:sz w:val="24"/>
          <w:szCs w:val="16"/>
        </w:rPr>
      </w:pPr>
    </w:p>
    <w:p>
      <w:pPr>
        <w:pStyle w:val="8"/>
        <w:ind w:left="0" w:leftChars="0" w:firstLine="0" w:firstLineChars="0"/>
        <w:rPr>
          <w:rFonts w:hint="default"/>
          <w:lang w:val="en-US" w:eastAsia="zh-CN"/>
        </w:rPr>
      </w:pPr>
    </w:p>
    <w:p>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44A08"/>
    <w:multiLevelType w:val="multilevel"/>
    <w:tmpl w:val="1F744A08"/>
    <w:lvl w:ilvl="0" w:tentative="0">
      <w:start w:val="1"/>
      <w:numFmt w:val="bullet"/>
      <w:pStyle w:val="11"/>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45CC7326"/>
    <w:rsid w:val="45CC7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ind w:left="100" w:leftChars="2500"/>
    </w:pPr>
  </w:style>
  <w:style w:type="paragraph" w:styleId="4">
    <w:name w:val="Body Text Indent"/>
    <w:basedOn w:val="1"/>
    <w:next w:val="5"/>
    <w:unhideWhenUsed/>
    <w:qFormat/>
    <w:uiPriority w:val="0"/>
    <w:pPr>
      <w:ind w:firstLine="645"/>
    </w:pPr>
    <w:rPr>
      <w:rFonts w:ascii="@FangSong_GB2312" w:hAnsi="@FangSong_GB2312" w:eastAsia="@FangSong_GB2312"/>
      <w:kern w:val="0"/>
      <w:sz w:val="32"/>
      <w:szCs w:val="20"/>
    </w:rPr>
  </w:style>
  <w:style w:type="paragraph" w:styleId="5">
    <w:name w:val="envelope return"/>
    <w:basedOn w:val="1"/>
    <w:qFormat/>
    <w:uiPriority w:val="0"/>
    <w:pPr>
      <w:snapToGrid w:val="0"/>
    </w:pPr>
    <w:rPr>
      <w:rFonts w:ascii="Arial" w:hAnsi="Arial"/>
    </w:rPr>
  </w:style>
  <w:style w:type="paragraph" w:styleId="6">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paragraph" w:styleId="7">
    <w:name w:val="Body Text First Indent"/>
    <w:basedOn w:val="2"/>
    <w:next w:val="1"/>
    <w:qFormat/>
    <w:uiPriority w:val="0"/>
    <w:pPr>
      <w:ind w:firstLine="420" w:firstLineChars="100"/>
    </w:pPr>
  </w:style>
  <w:style w:type="paragraph" w:styleId="8">
    <w:name w:val="Body Text First Indent 2"/>
    <w:basedOn w:val="4"/>
    <w:next w:val="7"/>
    <w:qFormat/>
    <w:uiPriority w:val="0"/>
    <w:pPr>
      <w:spacing w:line="360" w:lineRule="auto"/>
      <w:ind w:firstLine="200" w:firstLineChars="200"/>
    </w:pPr>
    <w:rPr>
      <w:rFonts w:ascii="宋体"/>
      <w:szCs w:val="20"/>
    </w:rPr>
  </w:style>
  <w:style w:type="paragraph" w:customStyle="1" w:styleId="11">
    <w:name w:val="报告正文"/>
    <w:basedOn w:val="2"/>
    <w:autoRedefine/>
    <w:qFormat/>
    <w:uiPriority w:val="0"/>
    <w:pPr>
      <w:numPr>
        <w:ilvl w:val="0"/>
        <w:numId w:val="1"/>
      </w:numPr>
      <w:tabs>
        <w:tab w:val="left" w:pos="1260"/>
        <w:tab w:val="clear" w:pos="1140"/>
      </w:tabs>
      <w:adjustRightInd w:val="0"/>
      <w:spacing w:after="0" w:line="360" w:lineRule="auto"/>
      <w:ind w:left="1260" w:right="240" w:rightChars="100"/>
      <w:textAlignment w:val="baseline"/>
    </w:pPr>
    <w:rPr>
      <w:sz w:val="24"/>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2024-07-15T06:16:00Z</dcterms:created>
  <dc:creator>千里草1403852088</dc:creator>
  <cp:lastModifiedBy>千里草1403852088</cp:lastModifiedBy>
  <dcterms:modified xsi:type="dcterms:W3CDTF">2024-07-15T06:17:38Z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E2C5BCA5DFBA4D0DB4583DE7A1EBB247_11</vt:lpwstr>
  </property>
</Properties>
</file>